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9360"/>
      </w:tblGrid>
      <w:tr w:rsidR="00A5225E" w:rsidRPr="00A5225E">
        <w:trPr>
          <w:tblCellSpacing w:w="0" w:type="dxa"/>
        </w:trPr>
        <w:tc>
          <w:tcPr>
            <w:tcW w:w="6" w:type="dxa"/>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7451"/>
              <w:gridCol w:w="1909"/>
            </w:tblGrid>
            <w:tr w:rsidR="00A5225E" w:rsidRPr="00A5225E">
              <w:trPr>
                <w:trHeight w:val="480"/>
                <w:tblCellSpacing w:w="0" w:type="dxa"/>
              </w:trPr>
              <w:tc>
                <w:tcPr>
                  <w:tcW w:w="6" w:type="dxa"/>
                  <w:tcBorders>
                    <w:top w:val="nil"/>
                    <w:left w:val="nil"/>
                    <w:bottom w:val="nil"/>
                    <w:right w:val="nil"/>
                  </w:tcBorders>
                  <w:shd w:val="clear" w:color="auto" w:fill="3E4A57"/>
                  <w:vAlign w:val="center"/>
                  <w:hideMark/>
                </w:tcPr>
                <w:p w:rsidR="00A5225E" w:rsidRPr="00A5225E" w:rsidRDefault="00A5225E" w:rsidP="00A5225E">
                  <w:pPr>
                    <w:spacing w:after="0" w:line="240" w:lineRule="auto"/>
                    <w:rPr>
                      <w:rFonts w:ascii="Arial" w:eastAsia="Times New Roman" w:hAnsi="Arial" w:cs="Arial"/>
                      <w:b/>
                      <w:bCs/>
                      <w:color w:val="FFFFFF"/>
                      <w:sz w:val="18"/>
                      <w:szCs w:val="18"/>
                    </w:rPr>
                  </w:pPr>
                  <w:r w:rsidRPr="00A5225E">
                    <w:rPr>
                      <w:rFonts w:ascii="Arial" w:eastAsia="Times New Roman" w:hAnsi="Arial" w:cs="Arial"/>
                      <w:b/>
                      <w:bCs/>
                      <w:color w:val="FFFFFF"/>
                      <w:sz w:val="18"/>
                      <w:szCs w:val="18"/>
                    </w:rPr>
                    <w:t>Recall - R935 Turn Signal Indicator</w:t>
                  </w:r>
                </w:p>
              </w:tc>
              <w:tc>
                <w:tcPr>
                  <w:tcW w:w="195" w:type="dxa"/>
                  <w:tcBorders>
                    <w:top w:val="nil"/>
                    <w:left w:val="nil"/>
                    <w:bottom w:val="nil"/>
                    <w:right w:val="nil"/>
                  </w:tcBorders>
                  <w:shd w:val="clear" w:color="auto" w:fill="3E4A57"/>
                  <w:vAlign w:val="center"/>
                  <w:hideMark/>
                </w:tcPr>
                <w:p w:rsidR="00A5225E" w:rsidRPr="00A5225E" w:rsidRDefault="00A5225E" w:rsidP="00A5225E">
                  <w:pPr>
                    <w:spacing w:after="0" w:line="240" w:lineRule="auto"/>
                    <w:rPr>
                      <w:rFonts w:ascii="Arial" w:eastAsia="Times New Roman" w:hAnsi="Arial" w:cs="Arial"/>
                      <w:b/>
                      <w:bCs/>
                      <w:color w:val="FFFFFF"/>
                      <w:sz w:val="18"/>
                      <w:szCs w:val="18"/>
                    </w:rPr>
                  </w:pPr>
                  <w:r w:rsidRPr="00A5225E">
                    <w:rPr>
                      <w:rFonts w:ascii="Arial" w:eastAsia="Times New Roman" w:hAnsi="Arial" w:cs="Arial"/>
                      <w:b/>
                      <w:bCs/>
                      <w:color w:val="FFFFFF"/>
                      <w:sz w:val="18"/>
                      <w:szCs w:val="18"/>
                    </w:rPr>
                    <w:t> </w:t>
                  </w:r>
                </w:p>
              </w:tc>
            </w:tr>
          </w:tbl>
          <w:p w:rsidR="00A5225E" w:rsidRPr="00A5225E" w:rsidRDefault="00A5225E" w:rsidP="00A5225E">
            <w:pPr>
              <w:spacing w:after="0" w:line="240" w:lineRule="auto"/>
              <w:rPr>
                <w:rFonts w:ascii="Arial" w:eastAsia="Times New Roman" w:hAnsi="Arial" w:cs="Arial"/>
                <w:color w:val="000000"/>
                <w:sz w:val="18"/>
                <w:szCs w:val="18"/>
              </w:rPr>
            </w:pPr>
          </w:p>
        </w:tc>
      </w:tr>
      <w:tr w:rsidR="00A5225E" w:rsidRPr="00A5225E">
        <w:trPr>
          <w:trHeight w:val="150"/>
          <w:tblCellSpacing w:w="0" w:type="dxa"/>
        </w:trPr>
        <w:tc>
          <w:tcPr>
            <w:tcW w:w="0" w:type="auto"/>
            <w:tcBorders>
              <w:top w:val="nil"/>
              <w:left w:val="nil"/>
              <w:bottom w:val="nil"/>
              <w:right w:val="nil"/>
            </w:tcBorders>
            <w:vAlign w:val="center"/>
            <w:hideMark/>
          </w:tcPr>
          <w:p w:rsidR="00A5225E" w:rsidRPr="00A5225E" w:rsidRDefault="00A5225E" w:rsidP="00A5225E">
            <w:pPr>
              <w:spacing w:after="0" w:line="150" w:lineRule="atLeast"/>
              <w:rPr>
                <w:rFonts w:ascii="Arial" w:eastAsia="Times New Roman" w:hAnsi="Arial" w:cs="Arial"/>
                <w:color w:val="000000"/>
                <w:sz w:val="18"/>
                <w:szCs w:val="18"/>
              </w:rPr>
            </w:pPr>
            <w:r w:rsidRPr="00A5225E">
              <w:rPr>
                <w:rFonts w:ascii="Arial" w:eastAsia="Times New Roman" w:hAnsi="Arial" w:cs="Arial"/>
                <w:color w:val="000000"/>
                <w:sz w:val="18"/>
                <w:szCs w:val="18"/>
              </w:rPr>
              <w:t> </w:t>
            </w:r>
          </w:p>
        </w:tc>
      </w:tr>
      <w:tr w:rsidR="00A5225E" w:rsidRPr="00A5225E">
        <w:trPr>
          <w:tblCellSpacing w:w="0" w:type="dxa"/>
        </w:trPr>
        <w:tc>
          <w:tcPr>
            <w:tcW w:w="0" w:type="auto"/>
            <w:tcBorders>
              <w:top w:val="nil"/>
              <w:left w:val="nil"/>
              <w:bottom w:val="nil"/>
              <w:right w:val="nil"/>
            </w:tcBorders>
            <w:vAlign w:val="center"/>
            <w:hideMark/>
          </w:tcPr>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All</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7-21</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DATE 03/03</w:t>
            </w:r>
          </w:p>
          <w:p w:rsidR="00A5225E" w:rsidRPr="00A5225E" w:rsidRDefault="00A5225E" w:rsidP="00A5225E">
            <w:pPr>
              <w:spacing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 xml:space="preserve">MODEL </w:t>
            </w:r>
            <w:r w:rsidRPr="00A5225E">
              <w:rPr>
                <w:rFonts w:ascii="Arial" w:eastAsia="Times New Roman" w:hAnsi="Arial" w:cs="Arial"/>
                <w:color w:val="000000"/>
                <w:sz w:val="18"/>
                <w:szCs w:val="18"/>
              </w:rPr>
              <w:br/>
              <w:t>2002-03 MY</w:t>
            </w:r>
            <w:r w:rsidRPr="00A5225E">
              <w:rPr>
                <w:rFonts w:ascii="Arial" w:eastAsia="Times New Roman" w:hAnsi="Arial" w:cs="Arial"/>
                <w:color w:val="000000"/>
                <w:sz w:val="18"/>
                <w:szCs w:val="18"/>
              </w:rPr>
              <w:br/>
              <w:t xml:space="preserve">X-TYPE </w:t>
            </w:r>
          </w:p>
          <w:p w:rsidR="00A5225E" w:rsidRPr="00A5225E" w:rsidRDefault="00A5225E" w:rsidP="00A5225E">
            <w:pPr>
              <w:spacing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VIN</w:t>
            </w:r>
            <w:r w:rsidRPr="00A5225E">
              <w:rPr>
                <w:rFonts w:ascii="Arial" w:eastAsia="Times New Roman" w:hAnsi="Arial" w:cs="Arial"/>
                <w:color w:val="000000"/>
                <w:sz w:val="18"/>
                <w:szCs w:val="18"/>
              </w:rPr>
              <w:br/>
              <w:t xml:space="preserve">C00294-D17471 </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Turn Signal Indicator - Replace GECM - RECALL R935</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This recall supersedes Service Action S920 (Technical Bulletin XT419-S920).</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Issue:</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Jaguar has investigated a concern with the external indicators on X-TYPE Vehicles. When power is lost to the external indicators, the internal 'tell tales' flash as if there is no fault. Investigations have determined that the General Electronic Control Module (GECM) design includes feedback to the driver via a 'tell tale' function for bulb failure but does not include feedback in the event of power loss to the direction indicator system as required by law.</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Corrective action was introduced into production at the end of October 2002, by implementing a software change within the GECM.</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Jaguar Cars has made the decision to recall all X-TYPE vehicles in the above VIN range that have yet to have the correct level of GECM installed.</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Jaguar Cars will be writing to all owners of affected vehicles requesting them to contact their nearest dealer as soon as possible to arrange for the GECM to be replaced at the earliest opportunity.</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To ensure that this repair can be fully completed, the owners of affected vehicles must make available all remote locking handsets.</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In conjunction with this Recall Action, Service Action S934 Restraints Control Module Re-program will be released which is an owner notification program and affects all X-TYPE vehicles within the VIN range of C00294 to C90822. You should ensure that all repairs are completed at one visit.</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Action:</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This is an ideal opportunity to ensure that all outstanding Service Actions are completed on X-TYPE vehicles included within this Recall Action.</w:t>
            </w:r>
          </w:p>
          <w:p w:rsidR="00A5225E" w:rsidRPr="00A5225E" w:rsidRDefault="00A5225E" w:rsidP="00A5225E">
            <w:pPr>
              <w:spacing w:after="0" w:line="240" w:lineRule="auto"/>
              <w:rPr>
                <w:rFonts w:ascii="Arial" w:eastAsia="Times New Roman" w:hAnsi="Arial" w:cs="Arial"/>
                <w:color w:val="000000"/>
                <w:sz w:val="18"/>
                <w:szCs w:val="18"/>
              </w:rPr>
            </w:pPr>
            <w:r w:rsidRPr="00A5225E">
              <w:rPr>
                <w:rFonts w:ascii="Arial" w:eastAsia="Times New Roman" w:hAnsi="Arial" w:cs="Arial"/>
                <w:b/>
                <w:bCs/>
                <w:color w:val="000000"/>
                <w:sz w:val="18"/>
                <w:szCs w:val="18"/>
              </w:rPr>
              <w:t xml:space="preserve">Note: </w:t>
            </w:r>
            <w:r w:rsidRPr="00A5225E">
              <w:rPr>
                <w:rFonts w:ascii="Arial" w:eastAsia="Times New Roman" w:hAnsi="Arial" w:cs="Arial"/>
                <w:color w:val="000000"/>
                <w:sz w:val="18"/>
                <w:szCs w:val="18"/>
              </w:rPr>
              <w:t xml:space="preserve">All vehicle keys/transmitters must be present during GECM reconfiguration. Any key/transmitter not present will </w:t>
            </w:r>
            <w:proofErr w:type="gramStart"/>
            <w:r w:rsidRPr="00A5225E">
              <w:rPr>
                <w:rFonts w:ascii="Arial" w:eastAsia="Times New Roman" w:hAnsi="Arial" w:cs="Arial"/>
                <w:color w:val="000000"/>
                <w:sz w:val="18"/>
                <w:szCs w:val="18"/>
              </w:rPr>
              <w:t>no</w:t>
            </w:r>
            <w:proofErr w:type="gramEnd"/>
            <w:r w:rsidRPr="00A5225E">
              <w:rPr>
                <w:rFonts w:ascii="Arial" w:eastAsia="Times New Roman" w:hAnsi="Arial" w:cs="Arial"/>
                <w:color w:val="000000"/>
                <w:sz w:val="18"/>
                <w:szCs w:val="18"/>
              </w:rPr>
              <w:t xml:space="preserve"> longer function. </w:t>
            </w:r>
          </w:p>
          <w:p w:rsidR="00A5225E" w:rsidRPr="00A5225E" w:rsidRDefault="00A5225E" w:rsidP="00A5225E">
            <w:pPr>
              <w:spacing w:after="75"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4724400" cy="647700"/>
                  <wp:effectExtent l="19050" t="0" r="0" b="0"/>
                  <wp:docPr id="2" name="Picture 2" descr="http://www.alldatadiy.com/alldata/AFI~V22677522~C40439~R0~OB0~P4R0H~N/0/89012112/98715601/98715651/110872111/34853741/34850750/42063452/121066613/106054041/104054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ldatadiy.com/alldata/AFI~V22677522~C40439~R0~OB0~P4R0H~N/0/89012112/98715601/98715651/110872111/34853741/34850750/42063452/121066613/106054041/104054277"/>
                          <pic:cNvPicPr>
                            <a:picLocks noChangeAspect="1" noChangeArrowheads="1"/>
                          </pic:cNvPicPr>
                        </pic:nvPicPr>
                        <pic:blipFill>
                          <a:blip r:embed="rId4" cstate="print"/>
                          <a:srcRect/>
                          <a:stretch>
                            <a:fillRect/>
                          </a:stretch>
                        </pic:blipFill>
                        <pic:spPr bwMode="auto">
                          <a:xfrm>
                            <a:off x="0" y="0"/>
                            <a:ext cx="4724400" cy="647700"/>
                          </a:xfrm>
                          <a:prstGeom prst="rect">
                            <a:avLst/>
                          </a:prstGeom>
                          <a:noFill/>
                          <a:ln w="9525">
                            <a:noFill/>
                            <a:miter lim="800000"/>
                            <a:headEnd/>
                            <a:tailEnd/>
                          </a:ln>
                        </pic:spPr>
                      </pic:pic>
                    </a:graphicData>
                  </a:graphic>
                </wp:inline>
              </w:drawing>
            </w:r>
          </w:p>
          <w:p w:rsidR="00A5225E" w:rsidRPr="00A5225E" w:rsidRDefault="00A5225E" w:rsidP="00A5225E">
            <w:pPr>
              <w:spacing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 xml:space="preserve">   </w:t>
            </w:r>
            <w:r w:rsidRPr="00A5225E">
              <w:rPr>
                <w:rFonts w:ascii="Arial" w:eastAsia="Times New Roman" w:hAnsi="Arial" w:cs="Arial"/>
                <w:color w:val="000000"/>
                <w:sz w:val="18"/>
                <w:szCs w:val="18"/>
              </w:rPr>
              <w:pic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A list of the current X-TYPE campaigns is shown. Please ensure that you check that the vehicle is applicable to the campaign prior to confirming the booking with your customers so that suitable time and parts are made available prior to the repair visit. This can be done by using the outstanding campaign function within DDW, using your own internal records and by check-in the original campaign bulletin. It is also important that you ensure that the repair has not already been completed as NO repeat campaign claims will be accepted.</w:t>
            </w:r>
          </w:p>
          <w:p w:rsidR="00A5225E" w:rsidRPr="00A5225E" w:rsidRDefault="00A5225E" w:rsidP="00A5225E">
            <w:pPr>
              <w:spacing w:after="0" w:line="240" w:lineRule="auto"/>
              <w:rPr>
                <w:rFonts w:ascii="Arial" w:eastAsia="Times New Roman" w:hAnsi="Arial" w:cs="Arial"/>
                <w:color w:val="000000"/>
                <w:sz w:val="18"/>
                <w:szCs w:val="18"/>
              </w:rPr>
            </w:pPr>
            <w:r w:rsidRPr="00A5225E">
              <w:rPr>
                <w:rFonts w:ascii="Arial" w:eastAsia="Times New Roman" w:hAnsi="Arial" w:cs="Arial"/>
                <w:b/>
                <w:bCs/>
                <w:color w:val="000000"/>
                <w:sz w:val="18"/>
                <w:szCs w:val="18"/>
              </w:rPr>
              <w:t xml:space="preserve">Note: </w:t>
            </w:r>
            <w:r w:rsidRPr="00A5225E">
              <w:rPr>
                <w:rFonts w:ascii="Arial" w:eastAsia="Times New Roman" w:hAnsi="Arial" w:cs="Arial"/>
                <w:color w:val="000000"/>
                <w:sz w:val="18"/>
                <w:szCs w:val="18"/>
              </w:rPr>
              <w:t xml:space="preserve">Always review a Vehicle's Claim History within DDW first to determine whether this recall has been previously performed on a specific vehicle. The "Review Claim History" function will display a list of claims against the vehicle. If this recall appears in the program code field, do not perform this recall. </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Refer to technical Bulletin XT413-R935 for the modification procedure.</w:t>
            </w:r>
          </w:p>
          <w:p w:rsidR="00A5225E" w:rsidRPr="00A5225E" w:rsidRDefault="00A5225E" w:rsidP="00A5225E">
            <w:pPr>
              <w:spacing w:after="0" w:line="240" w:lineRule="auto"/>
              <w:rPr>
                <w:rFonts w:ascii="Arial" w:eastAsia="Times New Roman" w:hAnsi="Arial" w:cs="Arial"/>
                <w:color w:val="000000"/>
                <w:sz w:val="18"/>
                <w:szCs w:val="18"/>
              </w:rPr>
            </w:pPr>
            <w:r w:rsidRPr="00A5225E">
              <w:rPr>
                <w:rFonts w:ascii="Arial" w:eastAsia="Times New Roman" w:hAnsi="Arial" w:cs="Arial"/>
                <w:b/>
                <w:bCs/>
                <w:color w:val="000000"/>
                <w:sz w:val="18"/>
                <w:szCs w:val="18"/>
              </w:rPr>
              <w:t xml:space="preserve">Note: </w:t>
            </w:r>
            <w:r w:rsidRPr="00A5225E">
              <w:rPr>
                <w:rFonts w:ascii="Arial" w:eastAsia="Times New Roman" w:hAnsi="Arial" w:cs="Arial"/>
                <w:color w:val="000000"/>
                <w:sz w:val="18"/>
                <w:szCs w:val="18"/>
              </w:rPr>
              <w:t xml:space="preserve">Refer to Administration Bulletin 6-94, for information on obtaining additional Authorized Modification labels. </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lastRenderedPageBreak/>
              <w:t>Warranty Information:</w:t>
            </w:r>
          </w:p>
          <w:p w:rsidR="00A5225E" w:rsidRPr="00A5225E" w:rsidRDefault="00A5225E" w:rsidP="00A5225E">
            <w:pPr>
              <w:spacing w:after="75"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4648200" cy="2657475"/>
                  <wp:effectExtent l="19050" t="0" r="0" b="0"/>
                  <wp:docPr id="5" name="Picture 5" descr="http://www.alldatadiy.com/alldata/AFI~V22677522~C40439~R0~OB0~P4R0H~N/0/89012112/98715601/98715651/110872111/34853741/34850750/42063452/121066613/106054041/104393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ldatadiy.com/alldata/AFI~V22677522~C40439~R0~OB0~P4R0H~N/0/89012112/98715601/98715651/110872111/34853741/34850750/42063452/121066613/106054041/104393886"/>
                          <pic:cNvPicPr>
                            <a:picLocks noChangeAspect="1" noChangeArrowheads="1"/>
                          </pic:cNvPicPr>
                        </pic:nvPicPr>
                        <pic:blipFill>
                          <a:blip r:embed="rId5" cstate="print"/>
                          <a:srcRect/>
                          <a:stretch>
                            <a:fillRect/>
                          </a:stretch>
                        </pic:blipFill>
                        <pic:spPr bwMode="auto">
                          <a:xfrm>
                            <a:off x="0" y="0"/>
                            <a:ext cx="4648200" cy="2657475"/>
                          </a:xfrm>
                          <a:prstGeom prst="rect">
                            <a:avLst/>
                          </a:prstGeom>
                          <a:noFill/>
                          <a:ln w="9525">
                            <a:noFill/>
                            <a:miter lim="800000"/>
                            <a:headEnd/>
                            <a:tailEnd/>
                          </a:ln>
                        </pic:spPr>
                      </pic:pic>
                    </a:graphicData>
                  </a:graphic>
                </wp:inline>
              </w:drawing>
            </w:r>
          </w:p>
          <w:p w:rsidR="00A5225E" w:rsidRPr="00A5225E" w:rsidRDefault="00A5225E" w:rsidP="00A5225E">
            <w:pPr>
              <w:spacing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 xml:space="preserve">   </w:t>
            </w:r>
            <w:r w:rsidRPr="00A5225E">
              <w:rPr>
                <w:rFonts w:ascii="Arial" w:eastAsia="Times New Roman" w:hAnsi="Arial" w:cs="Arial"/>
                <w:color w:val="000000"/>
                <w:sz w:val="18"/>
                <w:szCs w:val="18"/>
              </w:rPr>
              <w:pic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Warranty claims should be submitted quoting the information found in the table shown. This will result in payment of the stated time and, where applicable, parts/ miscellaneous expense codes.</w:t>
            </w:r>
          </w:p>
          <w:p w:rsidR="00A5225E" w:rsidRPr="00A5225E" w:rsidRDefault="00A5225E" w:rsidP="00A5225E">
            <w:pPr>
              <w:spacing w:before="150" w:after="0" w:line="240" w:lineRule="auto"/>
              <w:rPr>
                <w:rFonts w:ascii="Arial" w:eastAsia="Times New Roman" w:hAnsi="Arial" w:cs="Arial"/>
                <w:color w:val="000000"/>
                <w:sz w:val="18"/>
                <w:szCs w:val="18"/>
              </w:rPr>
            </w:pPr>
            <w:r w:rsidRPr="00A5225E">
              <w:rPr>
                <w:rFonts w:ascii="Arial" w:eastAsia="Times New Roman" w:hAnsi="Arial" w:cs="Arial"/>
                <w:color w:val="000000"/>
                <w:sz w:val="18"/>
                <w:szCs w:val="18"/>
              </w:rPr>
              <w:t>The options that allow for drive in/drive out may only be claimed when the vehicle has been brought in to the workshop for this action alone to be undertaken.</w:t>
            </w:r>
          </w:p>
        </w:tc>
      </w:tr>
    </w:tbl>
    <w:p w:rsidR="0063107F" w:rsidRDefault="0063107F"/>
    <w:p w:rsidR="00210D93" w:rsidRDefault="00210D93"/>
    <w:tbl>
      <w:tblPr>
        <w:tblW w:w="5000" w:type="pct"/>
        <w:tblCellSpacing w:w="0" w:type="dxa"/>
        <w:tblCellMar>
          <w:left w:w="0" w:type="dxa"/>
          <w:right w:w="0" w:type="dxa"/>
        </w:tblCellMar>
        <w:tblLook w:val="04A0"/>
      </w:tblPr>
      <w:tblGrid>
        <w:gridCol w:w="9360"/>
      </w:tblGrid>
      <w:tr w:rsidR="00210D93" w:rsidRPr="00210D93">
        <w:trPr>
          <w:tblCellSpacing w:w="0" w:type="dxa"/>
        </w:trPr>
        <w:tc>
          <w:tcPr>
            <w:tcW w:w="6" w:type="dxa"/>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6946"/>
              <w:gridCol w:w="2414"/>
            </w:tblGrid>
            <w:tr w:rsidR="00210D93" w:rsidRPr="00210D93">
              <w:trPr>
                <w:trHeight w:val="480"/>
                <w:tblCellSpacing w:w="0" w:type="dxa"/>
              </w:trPr>
              <w:tc>
                <w:tcPr>
                  <w:tcW w:w="6" w:type="dxa"/>
                  <w:tcBorders>
                    <w:top w:val="nil"/>
                    <w:left w:val="nil"/>
                    <w:bottom w:val="nil"/>
                    <w:right w:val="nil"/>
                  </w:tcBorders>
                  <w:shd w:val="clear" w:color="auto" w:fill="3E4A57"/>
                  <w:vAlign w:val="center"/>
                  <w:hideMark/>
                </w:tcPr>
                <w:p w:rsidR="00210D93" w:rsidRPr="00210D93" w:rsidRDefault="00210D93" w:rsidP="00210D93">
                  <w:pPr>
                    <w:spacing w:after="0" w:line="240" w:lineRule="auto"/>
                    <w:rPr>
                      <w:rFonts w:ascii="Arial" w:eastAsia="Times New Roman" w:hAnsi="Arial" w:cs="Arial"/>
                      <w:b/>
                      <w:bCs/>
                      <w:color w:val="FFFFFF"/>
                      <w:sz w:val="18"/>
                      <w:szCs w:val="18"/>
                    </w:rPr>
                  </w:pPr>
                  <w:r w:rsidRPr="00210D93">
                    <w:rPr>
                      <w:rFonts w:ascii="Arial" w:eastAsia="Times New Roman" w:hAnsi="Arial" w:cs="Arial"/>
                      <w:b/>
                      <w:bCs/>
                      <w:color w:val="FFFFFF"/>
                      <w:sz w:val="18"/>
                      <w:szCs w:val="18"/>
                    </w:rPr>
                    <w:t>Owner Letter</w:t>
                  </w:r>
                </w:p>
              </w:tc>
              <w:tc>
                <w:tcPr>
                  <w:tcW w:w="195" w:type="dxa"/>
                  <w:tcBorders>
                    <w:top w:val="nil"/>
                    <w:left w:val="nil"/>
                    <w:bottom w:val="nil"/>
                    <w:right w:val="nil"/>
                  </w:tcBorders>
                  <w:shd w:val="clear" w:color="auto" w:fill="3E4A57"/>
                  <w:vAlign w:val="center"/>
                  <w:hideMark/>
                </w:tcPr>
                <w:p w:rsidR="00210D93" w:rsidRPr="00210D93" w:rsidRDefault="00210D93" w:rsidP="00210D93">
                  <w:pPr>
                    <w:spacing w:after="0" w:line="240" w:lineRule="auto"/>
                    <w:rPr>
                      <w:rFonts w:ascii="Arial" w:eastAsia="Times New Roman" w:hAnsi="Arial" w:cs="Arial"/>
                      <w:b/>
                      <w:bCs/>
                      <w:color w:val="FFFFFF"/>
                      <w:sz w:val="18"/>
                      <w:szCs w:val="18"/>
                    </w:rPr>
                  </w:pPr>
                  <w:r w:rsidRPr="00210D93">
                    <w:rPr>
                      <w:rFonts w:ascii="Arial" w:eastAsia="Times New Roman" w:hAnsi="Arial" w:cs="Arial"/>
                      <w:b/>
                      <w:bCs/>
                      <w:color w:val="FFFFFF"/>
                      <w:sz w:val="18"/>
                      <w:szCs w:val="18"/>
                    </w:rPr>
                    <w:t> </w:t>
                  </w:r>
                </w:p>
              </w:tc>
            </w:tr>
          </w:tbl>
          <w:p w:rsidR="00210D93" w:rsidRPr="00210D93" w:rsidRDefault="00210D93" w:rsidP="00210D93">
            <w:pPr>
              <w:spacing w:after="0" w:line="240" w:lineRule="auto"/>
              <w:rPr>
                <w:rFonts w:ascii="Arial" w:eastAsia="Times New Roman" w:hAnsi="Arial" w:cs="Arial"/>
                <w:color w:val="000000"/>
                <w:sz w:val="18"/>
                <w:szCs w:val="18"/>
              </w:rPr>
            </w:pPr>
          </w:p>
        </w:tc>
      </w:tr>
      <w:tr w:rsidR="00210D93" w:rsidRPr="00210D93">
        <w:trPr>
          <w:trHeight w:val="150"/>
          <w:tblCellSpacing w:w="0" w:type="dxa"/>
        </w:trPr>
        <w:tc>
          <w:tcPr>
            <w:tcW w:w="0" w:type="auto"/>
            <w:tcBorders>
              <w:top w:val="nil"/>
              <w:left w:val="nil"/>
              <w:bottom w:val="nil"/>
              <w:right w:val="nil"/>
            </w:tcBorders>
            <w:vAlign w:val="center"/>
            <w:hideMark/>
          </w:tcPr>
          <w:p w:rsidR="00210D93" w:rsidRPr="00210D93" w:rsidRDefault="00210D93" w:rsidP="00210D93">
            <w:pPr>
              <w:spacing w:after="0" w:line="150" w:lineRule="atLeast"/>
              <w:rPr>
                <w:rFonts w:ascii="Arial" w:eastAsia="Times New Roman" w:hAnsi="Arial" w:cs="Arial"/>
                <w:color w:val="000000"/>
                <w:sz w:val="18"/>
                <w:szCs w:val="18"/>
              </w:rPr>
            </w:pPr>
            <w:r w:rsidRPr="00210D93">
              <w:rPr>
                <w:rFonts w:ascii="Arial" w:eastAsia="Times New Roman" w:hAnsi="Arial" w:cs="Arial"/>
                <w:color w:val="000000"/>
                <w:sz w:val="18"/>
                <w:szCs w:val="18"/>
              </w:rPr>
              <w:t> </w:t>
            </w:r>
          </w:p>
        </w:tc>
      </w:tr>
      <w:tr w:rsidR="00210D93" w:rsidRPr="00210D93">
        <w:trPr>
          <w:tblCellSpacing w:w="0" w:type="dxa"/>
        </w:trPr>
        <w:tc>
          <w:tcPr>
            <w:tcW w:w="0" w:type="auto"/>
            <w:tcBorders>
              <w:top w:val="nil"/>
              <w:left w:val="nil"/>
              <w:bottom w:val="nil"/>
              <w:right w:val="nil"/>
            </w:tcBorders>
            <w:vAlign w:val="center"/>
            <w:hideMark/>
          </w:tcPr>
          <w:p w:rsidR="00210D93" w:rsidRPr="00210D93" w:rsidRDefault="00210D93" w:rsidP="00210D93">
            <w:pPr>
              <w:spacing w:after="0" w:line="240" w:lineRule="auto"/>
              <w:rPr>
                <w:rFonts w:ascii="Arial" w:eastAsia="Times New Roman" w:hAnsi="Arial" w:cs="Arial"/>
                <w:color w:val="000000"/>
                <w:sz w:val="18"/>
                <w:szCs w:val="18"/>
              </w:rPr>
            </w:pPr>
          </w:p>
        </w:tc>
      </w:tr>
      <w:tr w:rsidR="00210D93" w:rsidRPr="00210D93">
        <w:trPr>
          <w:tblCellSpacing w:w="0" w:type="dxa"/>
        </w:trPr>
        <w:tc>
          <w:tcPr>
            <w:tcW w:w="0" w:type="auto"/>
            <w:tcBorders>
              <w:top w:val="nil"/>
              <w:left w:val="nil"/>
              <w:bottom w:val="nil"/>
              <w:right w:val="nil"/>
            </w:tcBorders>
            <w:vAlign w:val="center"/>
            <w:hideMark/>
          </w:tcPr>
          <w:p w:rsidR="00210D93" w:rsidRPr="00210D93" w:rsidRDefault="00210D93" w:rsidP="00210D93">
            <w:pPr>
              <w:spacing w:after="0" w:line="240" w:lineRule="auto"/>
              <w:rPr>
                <w:rFonts w:ascii="Arial" w:eastAsia="Times New Roman" w:hAnsi="Arial" w:cs="Arial"/>
                <w:color w:val="000000"/>
                <w:sz w:val="18"/>
                <w:szCs w:val="18"/>
              </w:rPr>
            </w:pPr>
            <w:r w:rsidRPr="00210D93">
              <w:rPr>
                <w:rFonts w:ascii="Arial" w:eastAsia="Times New Roman" w:hAnsi="Arial" w:cs="Arial"/>
                <w:b/>
                <w:bCs/>
                <w:color w:val="000000"/>
                <w:sz w:val="18"/>
                <w:szCs w:val="18"/>
              </w:rPr>
              <w:t>Recall - Turn Signals Defect Replace GECM</w:t>
            </w:r>
          </w:p>
        </w:tc>
      </w:tr>
      <w:tr w:rsidR="00210D93" w:rsidRPr="00210D93">
        <w:trPr>
          <w:tblCellSpacing w:w="0" w:type="dxa"/>
        </w:trPr>
        <w:tc>
          <w:tcPr>
            <w:tcW w:w="0" w:type="auto"/>
            <w:tcBorders>
              <w:top w:val="nil"/>
              <w:left w:val="nil"/>
              <w:bottom w:val="nil"/>
              <w:right w:val="nil"/>
            </w:tcBorders>
            <w:vAlign w:val="center"/>
            <w:hideMark/>
          </w:tcPr>
          <w:p w:rsidR="00210D93" w:rsidRPr="00210D93" w:rsidRDefault="00210D93" w:rsidP="00210D93">
            <w:pPr>
              <w:spacing w:after="0" w:line="240" w:lineRule="auto"/>
              <w:jc w:val="right"/>
              <w:rPr>
                <w:rFonts w:ascii="Arial" w:eastAsia="Times New Roman" w:hAnsi="Arial" w:cs="Arial"/>
                <w:color w:val="000000"/>
                <w:sz w:val="18"/>
                <w:szCs w:val="18"/>
              </w:rPr>
            </w:pPr>
            <w:r w:rsidRPr="00210D93">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104775" cy="133350"/>
                  <wp:effectExtent l="0" t="0" r="0" b="0"/>
                  <wp:docPr id="62" name="Picture 62" descr="icon_note_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con_note_blank.gif"/>
                          <pic:cNvPicPr>
                            <a:picLocks noChangeAspect="1" noChangeArrowheads="1"/>
                          </pic:cNvPicPr>
                        </pic:nvPicPr>
                        <pic:blipFill>
                          <a:blip r:embed="rId6" cstate="print"/>
                          <a:srcRect/>
                          <a:stretch>
                            <a:fillRect/>
                          </a:stretch>
                        </pic:blipFill>
                        <pic:spPr bwMode="auto">
                          <a:xfrm>
                            <a:off x="0" y="0"/>
                            <a:ext cx="104775" cy="133350"/>
                          </a:xfrm>
                          <a:prstGeom prst="rect">
                            <a:avLst/>
                          </a:prstGeom>
                          <a:noFill/>
                          <a:ln w="9525">
                            <a:noFill/>
                            <a:miter lim="800000"/>
                            <a:headEnd/>
                            <a:tailEnd/>
                          </a:ln>
                        </pic:spPr>
                      </pic:pic>
                    </a:graphicData>
                  </a:graphic>
                </wp:inline>
              </w:drawing>
            </w:r>
            <w:r w:rsidRPr="00210D93">
              <w:rPr>
                <w:rFonts w:ascii="Arial" w:eastAsia="Times New Roman" w:hAnsi="Arial" w:cs="Arial"/>
                <w:color w:val="000000"/>
                <w:sz w:val="18"/>
                <w:szCs w:val="18"/>
              </w:rPr>
              <w:t> </w:t>
            </w:r>
            <w:hyperlink r:id="rId7" w:history="1">
              <w:r w:rsidRPr="00210D93">
                <w:rPr>
                  <w:rFonts w:ascii="Arial" w:eastAsia="Times New Roman" w:hAnsi="Arial" w:cs="Arial"/>
                  <w:color w:val="780404"/>
                  <w:sz w:val="18"/>
                  <w:u w:val="single"/>
                </w:rPr>
                <w:t>Notes</w:t>
              </w:r>
            </w:hyperlink>
          </w:p>
          <w:p w:rsidR="00210D93" w:rsidRPr="00210D93" w:rsidRDefault="00210D93" w:rsidP="00210D93">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lastRenderedPageBreak/>
              <w:drawing>
                <wp:inline distT="0" distB="0" distL="0" distR="0">
                  <wp:extent cx="4800600" cy="5762625"/>
                  <wp:effectExtent l="19050" t="0" r="0" b="0"/>
                  <wp:docPr id="63" name="Picture 63" descr="http://www.alldatadiy.com/alldata/AFI~V22677522~C40439~R0~OB0~P4R0H~N/0/89012112/98715601/98715651/110872111/34853741/34850750/42063452/121066616/104484365/10603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alldatadiy.com/alldata/AFI~V22677522~C40439~R0~OB0~P4R0H~N/0/89012112/98715601/98715651/110872111/34853741/34850750/42063452/121066616/104484365/106036170"/>
                          <pic:cNvPicPr>
                            <a:picLocks noChangeAspect="1" noChangeArrowheads="1"/>
                          </pic:cNvPicPr>
                        </pic:nvPicPr>
                        <pic:blipFill>
                          <a:blip r:embed="rId8" cstate="print"/>
                          <a:srcRect/>
                          <a:stretch>
                            <a:fillRect/>
                          </a:stretch>
                        </pic:blipFill>
                        <pic:spPr bwMode="auto">
                          <a:xfrm>
                            <a:off x="0" y="0"/>
                            <a:ext cx="4800600" cy="5762625"/>
                          </a:xfrm>
                          <a:prstGeom prst="rect">
                            <a:avLst/>
                          </a:prstGeom>
                          <a:noFill/>
                          <a:ln w="9525">
                            <a:noFill/>
                            <a:miter lim="800000"/>
                            <a:headEnd/>
                            <a:tailEnd/>
                          </a:ln>
                        </pic:spPr>
                      </pic:pic>
                    </a:graphicData>
                  </a:graphic>
                </wp:inline>
              </w:drawing>
            </w:r>
          </w:p>
          <w:p w:rsidR="00210D93" w:rsidRPr="00210D93" w:rsidRDefault="00210D93" w:rsidP="00210D93">
            <w:pPr>
              <w:spacing w:after="0" w:line="240" w:lineRule="auto"/>
              <w:rPr>
                <w:rFonts w:ascii="Arial" w:eastAsia="Times New Roman" w:hAnsi="Arial" w:cs="Arial"/>
                <w:color w:val="000000"/>
                <w:sz w:val="18"/>
                <w:szCs w:val="18"/>
              </w:rPr>
            </w:pPr>
            <w:r w:rsidRPr="00210D93">
              <w:rPr>
                <w:rFonts w:ascii="Arial" w:eastAsia="Times New Roman" w:hAnsi="Arial" w:cs="Arial"/>
                <w:color w:val="000000"/>
                <w:sz w:val="18"/>
                <w:szCs w:val="18"/>
              </w:rPr>
              <w:t xml:space="preserve">   </w:t>
            </w:r>
            <w:r w:rsidRPr="00210D93">
              <w:rPr>
                <w:rFonts w:ascii="Arial" w:eastAsia="Times New Roman" w:hAnsi="Arial" w:cs="Arial"/>
                <w:color w:val="000000"/>
                <w:sz w:val="18"/>
                <w:szCs w:val="18"/>
              </w:rPr>
              <w:pict/>
            </w:r>
          </w:p>
        </w:tc>
      </w:tr>
      <w:tr w:rsidR="00210D93" w:rsidRPr="00210D93">
        <w:trPr>
          <w:tblCellSpacing w:w="0" w:type="dxa"/>
        </w:trPr>
        <w:tc>
          <w:tcPr>
            <w:tcW w:w="0" w:type="auto"/>
            <w:tcBorders>
              <w:top w:val="nil"/>
              <w:left w:val="nil"/>
              <w:bottom w:val="nil"/>
              <w:right w:val="nil"/>
            </w:tcBorders>
            <w:vAlign w:val="center"/>
            <w:hideMark/>
          </w:tcPr>
          <w:p w:rsidR="00210D93" w:rsidRPr="00210D93" w:rsidRDefault="00210D93" w:rsidP="00210D93">
            <w:pPr>
              <w:spacing w:after="0" w:line="240" w:lineRule="auto"/>
              <w:jc w:val="right"/>
              <w:rPr>
                <w:rFonts w:ascii="Arial" w:eastAsia="Times New Roman" w:hAnsi="Arial" w:cs="Arial"/>
                <w:color w:val="000000"/>
                <w:sz w:val="18"/>
                <w:szCs w:val="18"/>
              </w:rPr>
            </w:pPr>
            <w:r w:rsidRPr="00210D93">
              <w:rPr>
                <w:rFonts w:ascii="Arial" w:eastAsia="Times New Roman" w:hAnsi="Arial" w:cs="Arial"/>
                <w:color w:val="000000"/>
                <w:sz w:val="18"/>
                <w:szCs w:val="18"/>
              </w:rPr>
              <w:lastRenderedPageBreak/>
              <w:pict/>
            </w:r>
            <w:r>
              <w:rPr>
                <w:rFonts w:ascii="Arial" w:eastAsia="Times New Roman" w:hAnsi="Arial" w:cs="Arial"/>
                <w:noProof/>
                <w:color w:val="000000"/>
                <w:sz w:val="18"/>
                <w:szCs w:val="18"/>
              </w:rPr>
              <w:drawing>
                <wp:inline distT="0" distB="0" distL="0" distR="0">
                  <wp:extent cx="104775" cy="133350"/>
                  <wp:effectExtent l="0" t="0" r="0" b="0"/>
                  <wp:docPr id="66" name="Picture 66" descr="icon_note_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con_note_blank.gif"/>
                          <pic:cNvPicPr>
                            <a:picLocks noChangeAspect="1" noChangeArrowheads="1"/>
                          </pic:cNvPicPr>
                        </pic:nvPicPr>
                        <pic:blipFill>
                          <a:blip r:embed="rId6" cstate="print"/>
                          <a:srcRect/>
                          <a:stretch>
                            <a:fillRect/>
                          </a:stretch>
                        </pic:blipFill>
                        <pic:spPr bwMode="auto">
                          <a:xfrm>
                            <a:off x="0" y="0"/>
                            <a:ext cx="104775" cy="133350"/>
                          </a:xfrm>
                          <a:prstGeom prst="rect">
                            <a:avLst/>
                          </a:prstGeom>
                          <a:noFill/>
                          <a:ln w="9525">
                            <a:noFill/>
                            <a:miter lim="800000"/>
                            <a:headEnd/>
                            <a:tailEnd/>
                          </a:ln>
                        </pic:spPr>
                      </pic:pic>
                    </a:graphicData>
                  </a:graphic>
                </wp:inline>
              </w:drawing>
            </w:r>
            <w:r w:rsidRPr="00210D93">
              <w:rPr>
                <w:rFonts w:ascii="Arial" w:eastAsia="Times New Roman" w:hAnsi="Arial" w:cs="Arial"/>
                <w:color w:val="000000"/>
                <w:sz w:val="18"/>
                <w:szCs w:val="18"/>
              </w:rPr>
              <w:t> </w:t>
            </w:r>
            <w:hyperlink r:id="rId9" w:history="1">
              <w:r w:rsidRPr="00210D93">
                <w:rPr>
                  <w:rFonts w:ascii="Arial" w:eastAsia="Times New Roman" w:hAnsi="Arial" w:cs="Arial"/>
                  <w:color w:val="780404"/>
                  <w:sz w:val="18"/>
                  <w:u w:val="single"/>
                </w:rPr>
                <w:t>Notes</w:t>
              </w:r>
            </w:hyperlink>
          </w:p>
          <w:p w:rsidR="00210D93" w:rsidRPr="00210D93" w:rsidRDefault="00210D93" w:rsidP="00210D93">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lastRenderedPageBreak/>
              <w:drawing>
                <wp:inline distT="0" distB="0" distL="0" distR="0">
                  <wp:extent cx="4724400" cy="4857750"/>
                  <wp:effectExtent l="19050" t="0" r="0" b="0"/>
                  <wp:docPr id="67" name="Picture 67" descr="http://www.alldatadiy.com/alldata/AFI~V22677522~C40439~R0~OB0~P4R0H~N/0/89012112/98715601/98715651/110872111/34853741/34850750/42063452/121066616/104484365/10603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alldatadiy.com/alldata/AFI~V22677522~C40439~R0~OB0~P4R0H~N/0/89012112/98715601/98715651/110872111/34853741/34850750/42063452/121066616/104484365/106036171"/>
                          <pic:cNvPicPr>
                            <a:picLocks noChangeAspect="1" noChangeArrowheads="1"/>
                          </pic:cNvPicPr>
                        </pic:nvPicPr>
                        <pic:blipFill>
                          <a:blip r:embed="rId10" cstate="print"/>
                          <a:srcRect/>
                          <a:stretch>
                            <a:fillRect/>
                          </a:stretch>
                        </pic:blipFill>
                        <pic:spPr bwMode="auto">
                          <a:xfrm>
                            <a:off x="0" y="0"/>
                            <a:ext cx="4724400" cy="4857750"/>
                          </a:xfrm>
                          <a:prstGeom prst="rect">
                            <a:avLst/>
                          </a:prstGeom>
                          <a:noFill/>
                          <a:ln w="9525">
                            <a:noFill/>
                            <a:miter lim="800000"/>
                            <a:headEnd/>
                            <a:tailEnd/>
                          </a:ln>
                        </pic:spPr>
                      </pic:pic>
                    </a:graphicData>
                  </a:graphic>
                </wp:inline>
              </w:drawing>
            </w:r>
          </w:p>
          <w:p w:rsidR="00210D93" w:rsidRPr="00210D93" w:rsidRDefault="00210D93" w:rsidP="00210D93">
            <w:pPr>
              <w:spacing w:after="0" w:line="240" w:lineRule="auto"/>
              <w:rPr>
                <w:rFonts w:ascii="Arial" w:eastAsia="Times New Roman" w:hAnsi="Arial" w:cs="Arial"/>
                <w:color w:val="000000"/>
                <w:sz w:val="18"/>
                <w:szCs w:val="18"/>
              </w:rPr>
            </w:pPr>
            <w:r w:rsidRPr="00210D93">
              <w:rPr>
                <w:rFonts w:ascii="Arial" w:eastAsia="Times New Roman" w:hAnsi="Arial" w:cs="Arial"/>
                <w:color w:val="000000"/>
                <w:sz w:val="18"/>
                <w:szCs w:val="18"/>
              </w:rPr>
              <w:t xml:space="preserve">   </w:t>
            </w:r>
            <w:r w:rsidRPr="00210D93">
              <w:rPr>
                <w:rFonts w:ascii="Arial" w:eastAsia="Times New Roman" w:hAnsi="Arial" w:cs="Arial"/>
                <w:color w:val="000000"/>
                <w:sz w:val="18"/>
                <w:szCs w:val="18"/>
              </w:rPr>
              <w:pict/>
            </w:r>
          </w:p>
        </w:tc>
      </w:tr>
    </w:tbl>
    <w:p w:rsidR="00210D93" w:rsidRDefault="00210D93"/>
    <w:sectPr w:rsidR="00210D93" w:rsidSect="006310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A5225E"/>
    <w:rsid w:val="00210D93"/>
    <w:rsid w:val="0063107F"/>
    <w:rsid w:val="00A522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0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225E"/>
    <w:pPr>
      <w:spacing w:before="150"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22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225E"/>
    <w:rPr>
      <w:rFonts w:ascii="Tahoma" w:hAnsi="Tahoma" w:cs="Tahoma"/>
      <w:sz w:val="16"/>
      <w:szCs w:val="16"/>
    </w:rPr>
  </w:style>
  <w:style w:type="character" w:styleId="Hyperlink">
    <w:name w:val="Hyperlink"/>
    <w:basedOn w:val="DefaultParagraphFont"/>
    <w:uiPriority w:val="99"/>
    <w:semiHidden/>
    <w:unhideWhenUsed/>
    <w:rsid w:val="00210D93"/>
    <w:rPr>
      <w:rFonts w:ascii="Arial" w:hAnsi="Arial" w:cs="Arial" w:hint="default"/>
      <w:color w:val="780404"/>
      <w:sz w:val="18"/>
      <w:szCs w:val="18"/>
      <w:u w:val="single"/>
    </w:rPr>
  </w:style>
</w:styles>
</file>

<file path=word/webSettings.xml><?xml version="1.0" encoding="utf-8"?>
<w:webSettings xmlns:r="http://schemas.openxmlformats.org/officeDocument/2006/relationships" xmlns:w="http://schemas.openxmlformats.org/wordprocessingml/2006/main">
  <w:divs>
    <w:div w:id="1383670920">
      <w:bodyDiv w:val="1"/>
      <w:marLeft w:val="0"/>
      <w:marRight w:val="0"/>
      <w:marTop w:val="0"/>
      <w:marBottom w:val="0"/>
      <w:divBdr>
        <w:top w:val="none" w:sz="0" w:space="0" w:color="auto"/>
        <w:left w:val="none" w:sz="0" w:space="0" w:color="auto"/>
        <w:bottom w:val="none" w:sz="0" w:space="0" w:color="auto"/>
        <w:right w:val="none" w:sz="0" w:space="0" w:color="auto"/>
      </w:divBdr>
      <w:divsChild>
        <w:div w:id="517352146">
          <w:marLeft w:val="0"/>
          <w:marRight w:val="0"/>
          <w:marTop w:val="0"/>
          <w:marBottom w:val="0"/>
          <w:divBdr>
            <w:top w:val="none" w:sz="0" w:space="0" w:color="auto"/>
            <w:left w:val="none" w:sz="0" w:space="0" w:color="auto"/>
            <w:bottom w:val="none" w:sz="0" w:space="0" w:color="auto"/>
            <w:right w:val="none" w:sz="0" w:space="0" w:color="auto"/>
          </w:divBdr>
          <w:divsChild>
            <w:div w:id="2117822338">
              <w:marLeft w:val="0"/>
              <w:marRight w:val="0"/>
              <w:marTop w:val="0"/>
              <w:marBottom w:val="0"/>
              <w:divBdr>
                <w:top w:val="none" w:sz="0" w:space="0" w:color="auto"/>
                <w:left w:val="none" w:sz="0" w:space="0" w:color="auto"/>
                <w:bottom w:val="none" w:sz="0" w:space="0" w:color="auto"/>
                <w:right w:val="none" w:sz="0" w:space="0" w:color="auto"/>
              </w:divBdr>
              <w:divsChild>
                <w:div w:id="1495298599">
                  <w:marLeft w:val="0"/>
                  <w:marRight w:val="0"/>
                  <w:marTop w:val="150"/>
                  <w:marBottom w:val="75"/>
                  <w:divBdr>
                    <w:top w:val="single" w:sz="12" w:space="0" w:color="000000"/>
                    <w:left w:val="single" w:sz="12" w:space="0" w:color="000000"/>
                    <w:bottom w:val="single" w:sz="12" w:space="0" w:color="000000"/>
                    <w:right w:val="single" w:sz="12" w:space="0" w:color="000000"/>
                  </w:divBdr>
                  <w:divsChild>
                    <w:div w:id="88040761">
                      <w:marLeft w:val="0"/>
                      <w:marRight w:val="0"/>
                      <w:marTop w:val="0"/>
                      <w:marBottom w:val="0"/>
                      <w:divBdr>
                        <w:top w:val="single" w:sz="12" w:space="0" w:color="000000"/>
                        <w:left w:val="none" w:sz="0" w:space="0" w:color="auto"/>
                        <w:bottom w:val="none" w:sz="0" w:space="0" w:color="auto"/>
                        <w:right w:val="none" w:sz="0" w:space="0" w:color="auto"/>
                      </w:divBdr>
                    </w:div>
                  </w:divsChild>
                </w:div>
                <w:div w:id="1635207847">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939558682">
                      <w:marLeft w:val="0"/>
                      <w:marRight w:val="0"/>
                      <w:marTop w:val="0"/>
                      <w:marBottom w:val="0"/>
                      <w:divBdr>
                        <w:top w:val="single" w:sz="12" w:space="0" w:color="000000"/>
                        <w:left w:val="none" w:sz="0" w:space="0" w:color="auto"/>
                        <w:bottom w:val="none" w:sz="0" w:space="0" w:color="auto"/>
                        <w:right w:val="none" w:sz="0" w:space="0" w:color="auto"/>
                      </w:divBdr>
                    </w:div>
                  </w:divsChild>
                </w:div>
              </w:divsChild>
            </w:div>
          </w:divsChild>
        </w:div>
      </w:divsChild>
    </w:div>
    <w:div w:id="1847861648">
      <w:bodyDiv w:val="1"/>
      <w:marLeft w:val="0"/>
      <w:marRight w:val="0"/>
      <w:marTop w:val="0"/>
      <w:marBottom w:val="0"/>
      <w:divBdr>
        <w:top w:val="none" w:sz="0" w:space="0" w:color="auto"/>
        <w:left w:val="none" w:sz="0" w:space="0" w:color="auto"/>
        <w:bottom w:val="none" w:sz="0" w:space="0" w:color="auto"/>
        <w:right w:val="none" w:sz="0" w:space="0" w:color="auto"/>
      </w:divBdr>
      <w:divsChild>
        <w:div w:id="2028405309">
          <w:marLeft w:val="0"/>
          <w:marRight w:val="0"/>
          <w:marTop w:val="0"/>
          <w:marBottom w:val="0"/>
          <w:divBdr>
            <w:top w:val="none" w:sz="0" w:space="0" w:color="auto"/>
            <w:left w:val="none" w:sz="0" w:space="0" w:color="auto"/>
            <w:bottom w:val="none" w:sz="0" w:space="0" w:color="auto"/>
            <w:right w:val="none" w:sz="0" w:space="0" w:color="auto"/>
          </w:divBdr>
          <w:divsChild>
            <w:div w:id="347871754">
              <w:marLeft w:val="0"/>
              <w:marRight w:val="0"/>
              <w:marTop w:val="0"/>
              <w:marBottom w:val="0"/>
              <w:divBdr>
                <w:top w:val="none" w:sz="0" w:space="0" w:color="auto"/>
                <w:left w:val="none" w:sz="0" w:space="0" w:color="auto"/>
                <w:bottom w:val="none" w:sz="0" w:space="0" w:color="auto"/>
                <w:right w:val="none" w:sz="0" w:space="0" w:color="auto"/>
              </w:divBdr>
              <w:divsChild>
                <w:div w:id="499393079">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288120200">
                      <w:marLeft w:val="0"/>
                      <w:marRight w:val="0"/>
                      <w:marTop w:val="0"/>
                      <w:marBottom w:val="0"/>
                      <w:divBdr>
                        <w:top w:val="single" w:sz="12" w:space="0" w:color="000000"/>
                        <w:left w:val="none" w:sz="0" w:space="0" w:color="auto"/>
                        <w:bottom w:val="none" w:sz="0" w:space="0" w:color="auto"/>
                        <w:right w:val="none" w:sz="0" w:space="0" w:color="auto"/>
                      </w:divBdr>
                    </w:div>
                  </w:divsChild>
                </w:div>
                <w:div w:id="683753754">
                  <w:marLeft w:val="0"/>
                  <w:marRight w:val="0"/>
                  <w:marTop w:val="150"/>
                  <w:marBottom w:val="75"/>
                  <w:divBdr>
                    <w:top w:val="single" w:sz="12" w:space="0" w:color="000000"/>
                    <w:left w:val="single" w:sz="12" w:space="0" w:color="000000"/>
                    <w:bottom w:val="single" w:sz="12" w:space="0" w:color="000000"/>
                    <w:right w:val="single" w:sz="12" w:space="0" w:color="000000"/>
                  </w:divBdr>
                  <w:divsChild>
                    <w:div w:id="398791335">
                      <w:marLeft w:val="0"/>
                      <w:marRight w:val="0"/>
                      <w:marTop w:val="0"/>
                      <w:marBottom w:val="0"/>
                      <w:divBdr>
                        <w:top w:val="single" w:sz="12" w:space="0" w:color="000000"/>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webSettings" Target="webSettings.xml"/><Relationship Id="rId7" Type="http://schemas.openxmlformats.org/officeDocument/2006/relationships/hyperlink" Target="javascript:notesWindow('http://www.alldatadiy.com/alldata/AFI~V22677522~C40439~R0~OF34~P4R0H~N/0/89012112/98715601/98715651/110872111/34853741/34850750/42063452/121066616/104484365/10603617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fontTable" Target="fontTable.xml"/><Relationship Id="rId5" Type="http://schemas.openxmlformats.org/officeDocument/2006/relationships/image" Target="media/image2.gif"/><Relationship Id="rId10" Type="http://schemas.openxmlformats.org/officeDocument/2006/relationships/image" Target="media/image5.gif"/><Relationship Id="rId4" Type="http://schemas.openxmlformats.org/officeDocument/2006/relationships/image" Target="media/image1.gif"/><Relationship Id="rId9" Type="http://schemas.openxmlformats.org/officeDocument/2006/relationships/hyperlink" Target="javascript:notesWindow('http://www.alldatadiy.com/alldata/AFI~V22677522~C40439~R0~OF34~P4R0H~N/0/89012112/98715601/98715651/110872111/34853741/34850750/42063452/121066616/104484365/1060361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574</Words>
  <Characters>3273</Characters>
  <Application>Microsoft Office Word</Application>
  <DocSecurity>0</DocSecurity>
  <Lines>27</Lines>
  <Paragraphs>7</Paragraphs>
  <ScaleCrop>false</ScaleCrop>
  <Company>Great River Energy</Company>
  <LinksUpToDate>false</LinksUpToDate>
  <CharactersWithSpaces>3840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kwolf</dc:creator>
  <cp:keywords/>
  <dc:description/>
  <cp:lastModifiedBy>kwolf</cp:lastModifiedBy>
  <cp:revision>2</cp:revision>
  <dcterms:created xsi:type="dcterms:W3CDTF">2010-10-21T12:44:00Z</dcterms:created>
  <dcterms:modified xsi:type="dcterms:W3CDTF">2010-10-21T12:50:00Z</dcterms:modified>
</cp:coreProperties>
</file>