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6"/>
        <w:gridCol w:w="5733"/>
        <w:gridCol w:w="60"/>
      </w:tblGrid>
      <w:tr w:rsidR="00761C63" w:rsidRPr="00761C63" w:rsidTr="00761C63">
        <w:trPr>
          <w:tblCellSpacing w:w="0" w:type="dxa"/>
        </w:trPr>
        <w:tc>
          <w:tcPr>
            <w:tcW w:w="0" w:type="auto"/>
            <w:vAlign w:val="center"/>
            <w:hideMark/>
          </w:tcPr>
          <w:p w:rsidR="00761C63" w:rsidRPr="00761C63" w:rsidRDefault="00761C63" w:rsidP="00761C63"/>
        </w:tc>
        <w:tc>
          <w:tcPr>
            <w:tcW w:w="0" w:type="auto"/>
            <w:vAlign w:val="center"/>
            <w:hideMark/>
          </w:tcPr>
          <w:p w:rsidR="00761C63" w:rsidRPr="00761C63" w:rsidRDefault="00761C63" w:rsidP="00761C63">
            <w:r w:rsidRPr="00761C63">
              <w:t>Engine Controls - Removal of Seized Oxygen (O2) Sensors</w:t>
            </w:r>
          </w:p>
        </w:tc>
        <w:tc>
          <w:tcPr>
            <w:tcW w:w="0" w:type="auto"/>
            <w:vAlign w:val="center"/>
            <w:hideMark/>
          </w:tcPr>
          <w:p w:rsidR="00761C63" w:rsidRPr="00761C63" w:rsidRDefault="00761C63" w:rsidP="00761C63">
            <w:r w:rsidRPr="00761C63">
              <w:t> </w:t>
            </w:r>
          </w:p>
        </w:tc>
      </w:tr>
    </w:tbl>
    <w:p w:rsidR="00761C63" w:rsidRPr="00761C63" w:rsidRDefault="00761C63" w:rsidP="00761C63">
      <w:r w:rsidRPr="00761C63">
        <w:t>  NUMBER: JAGA309-001</w:t>
      </w:r>
      <w:r w:rsidRPr="00761C63">
        <w:br/>
        <w:t>*(ISSUE 2)*</w:t>
      </w:r>
    </w:p>
    <w:p w:rsidR="00761C63" w:rsidRPr="00761C63" w:rsidRDefault="00761C63" w:rsidP="00761C63">
      <w:pPr>
        <w:spacing w:before="100" w:beforeAutospacing="1" w:after="100" w:afterAutospacing="1"/>
      </w:pPr>
      <w:r w:rsidRPr="00761C63">
        <w:t>*DATE: 29 APR 2008*</w:t>
      </w:r>
    </w:p>
    <w:p w:rsidR="00761C63" w:rsidRPr="00761C63" w:rsidRDefault="00761C63" w:rsidP="00761C63">
      <w:pPr>
        <w:spacing w:before="100" w:beforeAutospacing="1" w:after="100" w:afterAutospacing="1"/>
      </w:pPr>
      <w:r w:rsidRPr="00761C63">
        <w:t>MODEL: ALL</w:t>
      </w:r>
    </w:p>
    <w:p w:rsidR="00761C63" w:rsidRPr="00761C63" w:rsidRDefault="00761C63" w:rsidP="00761C63">
      <w:pPr>
        <w:spacing w:before="100" w:beforeAutospacing="1" w:after="100" w:afterAutospacing="1"/>
      </w:pPr>
      <w:r w:rsidRPr="00761C63">
        <w:t>THIS ISSUE REPLACES JAGA309-001, ISSUED 11 SEP 2006. CHANGES ARE SHOWN WITH ASTERISKS.</w:t>
      </w:r>
    </w:p>
    <w:p w:rsidR="00761C63" w:rsidRPr="00761C63" w:rsidRDefault="00761C63" w:rsidP="00761C63">
      <w:pPr>
        <w:spacing w:before="100" w:beforeAutospacing="1" w:after="100" w:afterAutospacing="1"/>
      </w:pPr>
      <w:r w:rsidRPr="00761C63">
        <w:t>SECTION: 309 - EXHAUST SYSTEM</w:t>
      </w:r>
    </w:p>
    <w:p w:rsidR="00761C63" w:rsidRPr="00761C63" w:rsidRDefault="00761C63" w:rsidP="00761C63">
      <w:pPr>
        <w:spacing w:before="100" w:beforeAutospacing="1" w:after="100" w:afterAutospacing="1"/>
      </w:pPr>
      <w:r w:rsidRPr="00761C63">
        <w:t>REMOVAL OF SEIZED OXYGEN (</w:t>
      </w:r>
      <w:hyperlink r:id="rId4" w:history="1">
        <w:r w:rsidRPr="00761C63">
          <w:rPr>
            <w:color w:val="0000FF"/>
            <w:u w:val="single"/>
          </w:rPr>
          <w:t>O2</w:t>
        </w:r>
      </w:hyperlink>
      <w:r w:rsidRPr="00761C63">
        <w:t>) SENSORS</w:t>
      </w:r>
    </w:p>
    <w:p w:rsidR="00761C63" w:rsidRPr="00761C63" w:rsidRDefault="00761C63" w:rsidP="00761C63">
      <w:r w:rsidRPr="00761C63">
        <w:t>AFFECTED VEHICLE RANGE:</w:t>
      </w:r>
    </w:p>
    <w:p w:rsidR="00761C63" w:rsidRPr="00761C63" w:rsidRDefault="00761C63" w:rsidP="00761C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61C63">
        <w:rPr>
          <w:rFonts w:ascii="Courier New" w:hAnsi="Courier New" w:cs="Courier New"/>
          <w:sz w:val="20"/>
          <w:szCs w:val="20"/>
        </w:rPr>
        <w:t>ALL       VIN:           ALL</w:t>
      </w:r>
    </w:p>
    <w:p w:rsidR="00761C63" w:rsidRPr="00761C63" w:rsidRDefault="00761C63" w:rsidP="00761C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61C63">
        <w:rPr>
          <w:rFonts w:ascii="Courier New" w:hAnsi="Courier New" w:cs="Courier New"/>
          <w:sz w:val="20"/>
          <w:szCs w:val="20"/>
        </w:rPr>
        <w:t xml:space="preserve">          MODEL YEAR:    ALL</w:t>
      </w:r>
    </w:p>
    <w:p w:rsidR="00761C63" w:rsidRPr="00761C63" w:rsidRDefault="00761C63" w:rsidP="00761C63">
      <w:pPr>
        <w:spacing w:before="100" w:beforeAutospacing="1" w:after="100" w:afterAutospacing="1"/>
      </w:pPr>
      <w:r w:rsidRPr="00761C63">
        <w:t>CONDITION SUMMARY:</w:t>
      </w:r>
    </w:p>
    <w:p w:rsidR="00761C63" w:rsidRPr="00761C63" w:rsidRDefault="00761C63" w:rsidP="00761C63">
      <w:pPr>
        <w:spacing w:before="100" w:beforeAutospacing="1" w:after="100" w:afterAutospacing="1"/>
      </w:pPr>
      <w:r w:rsidRPr="00761C63">
        <w:t>REMOVING O2 SENSORS WITH SEIZED THREADS</w:t>
      </w:r>
    </w:p>
    <w:p w:rsidR="00761C63" w:rsidRPr="00761C63" w:rsidRDefault="00761C63" w:rsidP="00761C63">
      <w:r w:rsidRPr="00761C63">
        <w:rPr>
          <w:b/>
          <w:bCs/>
        </w:rPr>
        <w:t>CAUTION:</w:t>
      </w:r>
      <w:r w:rsidRPr="00761C63">
        <w:t xml:space="preserve"> This procedure applies to all </w:t>
      </w:r>
      <w:hyperlink r:id="rId5" w:history="1">
        <w:r w:rsidRPr="00761C63">
          <w:rPr>
            <w:color w:val="0000FF"/>
            <w:u w:val="single"/>
          </w:rPr>
          <w:t>O2</w:t>
        </w:r>
      </w:hyperlink>
      <w:r w:rsidRPr="00761C63">
        <w:t xml:space="preserve"> exhaust gas sensors. Oxygen sensor breakaway torque must not exceed 70 Nm (52 </w:t>
      </w:r>
      <w:proofErr w:type="spellStart"/>
      <w:r w:rsidRPr="00761C63">
        <w:t>lbf</w:t>
      </w:r>
      <w:proofErr w:type="spellEnd"/>
      <w:r w:rsidRPr="00761C63">
        <w:t xml:space="preserve">-ft). A breakaway torque exceeding 70 Nm (52 </w:t>
      </w:r>
      <w:proofErr w:type="spellStart"/>
      <w:r w:rsidRPr="00761C63">
        <w:t>lbf</w:t>
      </w:r>
      <w:proofErr w:type="spellEnd"/>
      <w:r w:rsidRPr="00761C63">
        <w:t xml:space="preserve">-ft) may indicate that the threads have become seized. Damage to the exhaust catalyst threads may occur if breakaway torque application exceeds 70 Nm (52 </w:t>
      </w:r>
      <w:proofErr w:type="spellStart"/>
      <w:r w:rsidRPr="00761C63">
        <w:t>lbf</w:t>
      </w:r>
      <w:proofErr w:type="spellEnd"/>
      <w:r w:rsidRPr="00761C63">
        <w:t>-ft).</w:t>
      </w:r>
    </w:p>
    <w:p w:rsidR="00761C63" w:rsidRPr="00761C63" w:rsidRDefault="00761C63" w:rsidP="00761C63">
      <w:pPr>
        <w:spacing w:before="100" w:beforeAutospacing="1" w:after="100" w:afterAutospacing="1"/>
      </w:pPr>
      <w:r w:rsidRPr="00761C63">
        <w:t xml:space="preserve">Situation: </w:t>
      </w:r>
    </w:p>
    <w:p w:rsidR="00761C63" w:rsidRPr="00761C63" w:rsidRDefault="00761C63" w:rsidP="00761C63">
      <w:pPr>
        <w:spacing w:before="100" w:beforeAutospacing="1" w:after="100" w:afterAutospacing="1"/>
      </w:pPr>
      <w:r w:rsidRPr="00761C63">
        <w:t>This information only bulletin has been issued to inform Dealers of a procedure to remove any O2 sensor with seized threads. This method has been developed to minimize damage to the exhaust catalyst threads while attempting to remove any O2 sensor from an exhaust catalyst where the threads may have become seized.</w:t>
      </w:r>
    </w:p>
    <w:p w:rsidR="00761C63" w:rsidRPr="00761C63" w:rsidRDefault="00761C63" w:rsidP="00761C63">
      <w:pPr>
        <w:spacing w:before="100" w:beforeAutospacing="1" w:after="100" w:afterAutospacing="1"/>
      </w:pPr>
      <w:r w:rsidRPr="00761C63">
        <w:t xml:space="preserve">Action: </w:t>
      </w:r>
    </w:p>
    <w:p w:rsidR="00761C63" w:rsidRPr="00761C63" w:rsidRDefault="00761C63" w:rsidP="00761C63">
      <w:pPr>
        <w:spacing w:before="100" w:beforeAutospacing="1" w:after="100" w:afterAutospacing="1"/>
      </w:pPr>
      <w:r w:rsidRPr="00761C63">
        <w:t xml:space="preserve">When removing any O2 sensor, should the breakaway torque exceed 70 Nm (52 </w:t>
      </w:r>
      <w:proofErr w:type="spellStart"/>
      <w:r w:rsidRPr="00761C63">
        <w:t>lbf</w:t>
      </w:r>
      <w:proofErr w:type="spellEnd"/>
      <w:r w:rsidRPr="00761C63">
        <w:t>-ft), refer to the Repair Procedure detailed in this bulletin to remove the O2 sensor.</w:t>
      </w:r>
    </w:p>
    <w:p w:rsidR="00761C63" w:rsidRPr="00761C63" w:rsidRDefault="00761C63" w:rsidP="00761C63">
      <w:r w:rsidRPr="00761C63">
        <w:pict/>
      </w:r>
      <w:r>
        <w:rPr>
          <w:noProof/>
        </w:rPr>
        <w:drawing>
          <wp:inline distT="0" distB="0" distL="0" distR="0">
            <wp:extent cx="5181600" cy="190500"/>
            <wp:effectExtent l="19050" t="0" r="0" b="0"/>
            <wp:docPr id="2" name="Picture 2" descr="http://www.alldatadiy.com/alldata/AFI%7EV22702276%7EC40439%7ER0%7EOB0%7EP3R0H%7EN/0/89012112/98715601/98715651/110872111/34853741/34850750/42063452/137111870/138761918/13876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ldatadiy.com/alldata/AFI%7EV22702276%7EC40439%7ER0%7EOB0%7EP3R0H%7EN/0/89012112/98715601/98715651/110872111/34853741/34850750/42063452/137111870/138761918/138761919"/>
                    <pic:cNvPicPr>
                      <a:picLocks noChangeAspect="1" noChangeArrowheads="1"/>
                    </pic:cNvPicPr>
                  </pic:nvPicPr>
                  <pic:blipFill>
                    <a:blip r:embed="rId6" cstate="print"/>
                    <a:srcRect/>
                    <a:stretch>
                      <a:fillRect/>
                    </a:stretch>
                  </pic:blipFill>
                  <pic:spPr bwMode="auto">
                    <a:xfrm>
                      <a:off x="0" y="0"/>
                      <a:ext cx="5181600" cy="190500"/>
                    </a:xfrm>
                    <a:prstGeom prst="rect">
                      <a:avLst/>
                    </a:prstGeom>
                    <a:noFill/>
                    <a:ln w="9525">
                      <a:noFill/>
                      <a:miter lim="800000"/>
                      <a:headEnd/>
                      <a:tailEnd/>
                    </a:ln>
                  </pic:spPr>
                </pic:pic>
              </a:graphicData>
            </a:graphic>
          </wp:inline>
        </w:drawing>
      </w:r>
    </w:p>
    <w:p w:rsidR="00761C63" w:rsidRPr="00761C63" w:rsidRDefault="00761C63" w:rsidP="00761C63">
      <w:r w:rsidRPr="00761C63">
        <w:t>  </w:t>
      </w:r>
      <w:r w:rsidRPr="00761C63">
        <w:pict/>
      </w:r>
      <w:r w:rsidRPr="00761C63">
        <w:t xml:space="preserve"> </w:t>
      </w:r>
    </w:p>
    <w:p w:rsidR="00761C63" w:rsidRPr="00761C63" w:rsidRDefault="00761C63" w:rsidP="00761C63">
      <w:pPr>
        <w:spacing w:before="100" w:beforeAutospacing="1" w:after="100" w:afterAutospacing="1"/>
      </w:pPr>
      <w:r w:rsidRPr="00761C63">
        <w:t>PARTS</w:t>
      </w:r>
    </w:p>
    <w:p w:rsidR="00761C63" w:rsidRPr="00761C63" w:rsidRDefault="00761C63" w:rsidP="00761C63">
      <w:pPr>
        <w:spacing w:before="100" w:beforeAutospacing="1" w:after="100" w:afterAutospacing="1"/>
      </w:pPr>
      <w:r w:rsidRPr="00761C63">
        <w:t>WARRANTY:</w:t>
      </w:r>
    </w:p>
    <w:p w:rsidR="00761C63" w:rsidRPr="00761C63" w:rsidRDefault="00761C63" w:rsidP="00761C63">
      <w:pPr>
        <w:spacing w:before="100" w:beforeAutospacing="1" w:after="100" w:afterAutospacing="1"/>
      </w:pPr>
      <w:r w:rsidRPr="00761C63">
        <w:lastRenderedPageBreak/>
        <w:t>No warranty. Information purposes only.</w:t>
      </w:r>
    </w:p>
    <w:p w:rsidR="00761C63" w:rsidRPr="00761C63" w:rsidRDefault="00761C63" w:rsidP="00761C63">
      <w:pPr>
        <w:spacing w:before="100" w:beforeAutospacing="1" w:after="100" w:afterAutospacing="1"/>
      </w:pPr>
      <w:r w:rsidRPr="00761C63">
        <w:t>Normal warranty policy and procedures apply.</w:t>
      </w:r>
    </w:p>
    <w:p w:rsidR="00761C63" w:rsidRPr="00761C63" w:rsidRDefault="00761C63" w:rsidP="00761C63">
      <w:pPr>
        <w:spacing w:before="100" w:beforeAutospacing="1" w:after="100" w:afterAutospacing="1"/>
      </w:pPr>
      <w:r w:rsidRPr="00761C63">
        <w:t>REPAIR PROCEDURE</w:t>
      </w:r>
    </w:p>
    <w:p w:rsidR="00761C63" w:rsidRPr="00761C63" w:rsidRDefault="00761C63" w:rsidP="00761C63">
      <w:pPr>
        <w:spacing w:before="100" w:beforeAutospacing="1" w:after="100" w:afterAutospacing="1"/>
      </w:pPr>
      <w:r w:rsidRPr="00761C63">
        <w:t>REMOVING AN OXYGEN (</w:t>
      </w:r>
      <w:hyperlink r:id="rId7" w:history="1">
        <w:r w:rsidRPr="00761C63">
          <w:rPr>
            <w:color w:val="0000FF"/>
            <w:u w:val="single"/>
          </w:rPr>
          <w:t>O2</w:t>
        </w:r>
      </w:hyperlink>
      <w:r w:rsidRPr="00761C63">
        <w:t>) SENSOR WITH SEIZED THREADS</w:t>
      </w:r>
    </w:p>
    <w:p w:rsidR="00761C63" w:rsidRPr="00761C63" w:rsidRDefault="00761C63" w:rsidP="00761C63">
      <w:r w:rsidRPr="00761C63">
        <w:rPr>
          <w:b/>
          <w:bCs/>
        </w:rPr>
        <w:t>CAUTION:</w:t>
      </w:r>
      <w:r w:rsidRPr="00761C63">
        <w:t xml:space="preserve"> If an O2 sensor breakaway torque exceeds 70 Nm (52 </w:t>
      </w:r>
      <w:proofErr w:type="spellStart"/>
      <w:r w:rsidRPr="00761C63">
        <w:t>lbf</w:t>
      </w:r>
      <w:proofErr w:type="spellEnd"/>
      <w:r w:rsidRPr="00761C63">
        <w:t>-ft), do NOT apply additional torque. The threads may have become seized and damage to the catalyst threads may occur with additional torque application.</w:t>
      </w:r>
    </w:p>
    <w:p w:rsidR="00761C63" w:rsidRPr="00761C63" w:rsidRDefault="00761C63" w:rsidP="00761C63">
      <w:r w:rsidRPr="00761C63">
        <w:rPr>
          <w:b/>
          <w:bCs/>
        </w:rPr>
        <w:t>*WARNING:</w:t>
      </w:r>
      <w:r w:rsidRPr="00761C63">
        <w:t xml:space="preserve"> Use care to not cut or damage the O2 sensor electrical connector or attached wiring.*</w:t>
      </w:r>
    </w:p>
    <w:tbl>
      <w:tblPr>
        <w:tblW w:w="0" w:type="auto"/>
        <w:tblCellSpacing w:w="15" w:type="dxa"/>
        <w:tblCellMar>
          <w:top w:w="15" w:type="dxa"/>
          <w:left w:w="15" w:type="dxa"/>
          <w:bottom w:w="15" w:type="dxa"/>
          <w:right w:w="15" w:type="dxa"/>
        </w:tblCellMar>
        <w:tblLook w:val="04A0"/>
      </w:tblPr>
      <w:tblGrid>
        <w:gridCol w:w="255"/>
        <w:gridCol w:w="8475"/>
      </w:tblGrid>
      <w:tr w:rsidR="00761C63" w:rsidRPr="00761C63" w:rsidTr="00761C63">
        <w:trPr>
          <w:tblCellSpacing w:w="15" w:type="dxa"/>
        </w:trPr>
        <w:tc>
          <w:tcPr>
            <w:tcW w:w="0" w:type="auto"/>
            <w:hideMark/>
          </w:tcPr>
          <w:p w:rsidR="00761C63" w:rsidRPr="00761C63" w:rsidRDefault="00761C63" w:rsidP="00761C63">
            <w:r w:rsidRPr="00761C63">
              <w:t>1.</w:t>
            </w:r>
          </w:p>
        </w:tc>
        <w:tc>
          <w:tcPr>
            <w:tcW w:w="0" w:type="auto"/>
            <w:hideMark/>
          </w:tcPr>
          <w:p w:rsidR="00761C63" w:rsidRPr="00761C63" w:rsidRDefault="00761C63" w:rsidP="00761C63">
            <w:r w:rsidRPr="00761C63">
              <w:t>Disconnect the O2 sensor electrical connector.</w:t>
            </w:r>
          </w:p>
          <w:p w:rsidR="00761C63" w:rsidRPr="00761C63" w:rsidRDefault="00761C63" w:rsidP="00761C63">
            <w:r w:rsidRPr="00761C63">
              <w:rPr>
                <w:b/>
                <w:bCs/>
              </w:rPr>
              <w:t>NOTE:</w:t>
            </w:r>
            <w:r w:rsidRPr="00761C63">
              <w:t xml:space="preserve"> Upon removal, a 'seized' O2 sensor may turn 90 - 270°before reaching the breakaway torque threshold.</w:t>
            </w:r>
          </w:p>
        </w:tc>
      </w:tr>
      <w:tr w:rsidR="00761C63" w:rsidRPr="00761C63" w:rsidTr="00761C63">
        <w:trPr>
          <w:tblCellSpacing w:w="15" w:type="dxa"/>
        </w:trPr>
        <w:tc>
          <w:tcPr>
            <w:tcW w:w="0" w:type="auto"/>
            <w:hideMark/>
          </w:tcPr>
          <w:p w:rsidR="00761C63" w:rsidRPr="00761C63" w:rsidRDefault="00761C63" w:rsidP="00761C63">
            <w:r w:rsidRPr="00761C63">
              <w:t>2.</w:t>
            </w:r>
          </w:p>
        </w:tc>
        <w:tc>
          <w:tcPr>
            <w:tcW w:w="0" w:type="auto"/>
            <w:hideMark/>
          </w:tcPr>
          <w:p w:rsidR="00761C63" w:rsidRPr="00761C63" w:rsidRDefault="00761C63" w:rsidP="00761C63">
            <w:r w:rsidRPr="00761C63">
              <w:t>*Using a suitable O2 sensor socket and torque wrench, attempt to remove the O2 sensor.*</w:t>
            </w:r>
          </w:p>
        </w:tc>
      </w:tr>
      <w:tr w:rsidR="00761C63" w:rsidRPr="00761C63" w:rsidTr="00761C63">
        <w:trPr>
          <w:tblCellSpacing w:w="15" w:type="dxa"/>
        </w:trPr>
        <w:tc>
          <w:tcPr>
            <w:tcW w:w="0" w:type="auto"/>
            <w:hideMark/>
          </w:tcPr>
          <w:p w:rsidR="00761C63" w:rsidRPr="00761C63" w:rsidRDefault="00761C63" w:rsidP="00761C63">
            <w:r w:rsidRPr="00761C63">
              <w:t>3.</w:t>
            </w:r>
          </w:p>
        </w:tc>
        <w:tc>
          <w:tcPr>
            <w:tcW w:w="0" w:type="auto"/>
            <w:hideMark/>
          </w:tcPr>
          <w:p w:rsidR="00761C63" w:rsidRPr="00761C63" w:rsidRDefault="00761C63" w:rsidP="00761C63">
            <w:r w:rsidRPr="00761C63">
              <w:t xml:space="preserve">If the breakaway torque exceeds 70 Nm (52 </w:t>
            </w:r>
            <w:proofErr w:type="spellStart"/>
            <w:r w:rsidRPr="00761C63">
              <w:t>lbf</w:t>
            </w:r>
            <w:proofErr w:type="spellEnd"/>
            <w:r w:rsidRPr="00761C63">
              <w:t>-ft) STOP torque application.</w:t>
            </w:r>
          </w:p>
          <w:p w:rsidR="00761C63" w:rsidRPr="00761C63" w:rsidRDefault="00761C63" w:rsidP="00761C63">
            <w:r w:rsidRPr="00761C63">
              <w:rPr>
                <w:b/>
                <w:bCs/>
              </w:rPr>
              <w:t>CAUTION:</w:t>
            </w:r>
            <w:r w:rsidRPr="00761C63">
              <w:t xml:space="preserve"> Care should be exercised to minimize the amount of lubricant that is allowed to enter the exhaust system through the sensor hole. Lubricant can contaminate the catalyst.</w:t>
            </w:r>
          </w:p>
        </w:tc>
      </w:tr>
      <w:tr w:rsidR="00761C63" w:rsidRPr="00761C63" w:rsidTr="00761C63">
        <w:trPr>
          <w:tblCellSpacing w:w="15" w:type="dxa"/>
        </w:trPr>
        <w:tc>
          <w:tcPr>
            <w:tcW w:w="0" w:type="auto"/>
            <w:hideMark/>
          </w:tcPr>
          <w:p w:rsidR="00761C63" w:rsidRPr="00761C63" w:rsidRDefault="00761C63" w:rsidP="00761C63">
            <w:r w:rsidRPr="00761C63">
              <w:t>4.</w:t>
            </w:r>
          </w:p>
        </w:tc>
        <w:tc>
          <w:tcPr>
            <w:tcW w:w="0" w:type="auto"/>
            <w:hideMark/>
          </w:tcPr>
          <w:p w:rsidR="00761C63" w:rsidRPr="00761C63" w:rsidRDefault="00761C63" w:rsidP="00761C63">
            <w:r w:rsidRPr="00761C63">
              <w:t>Apply a thin coat of penetrating oil (C2A 1022 or WD40) along the exposed threaded area.</w:t>
            </w:r>
          </w:p>
        </w:tc>
      </w:tr>
    </w:tbl>
    <w:p w:rsidR="00761C63" w:rsidRPr="00761C63" w:rsidRDefault="00761C63" w:rsidP="00761C63">
      <w:r w:rsidRPr="00761C63">
        <w:pict/>
      </w:r>
      <w:r>
        <w:rPr>
          <w:noProof/>
        </w:rPr>
        <w:drawing>
          <wp:inline distT="0" distB="0" distL="0" distR="0">
            <wp:extent cx="2638425" cy="2714625"/>
            <wp:effectExtent l="19050" t="0" r="9525" b="0"/>
            <wp:docPr id="5" name="Picture 5" descr="http://www.alldatadiy.com/alldata/AFI%7EV22702276%7EC40439%7ER0%7EOB0%7EP3R0H%7EN/0/89012112/98715601/98715651/110872111/34853741/34850750/42063452/137111870/138761918/13876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lldatadiy.com/alldata/AFI%7EV22702276%7EC40439%7ER0%7EOB0%7EP3R0H%7EN/0/89012112/98715601/98715651/110872111/34853741/34850750/42063452/137111870/138761918/138761920"/>
                    <pic:cNvPicPr>
                      <a:picLocks noChangeAspect="1" noChangeArrowheads="1"/>
                    </pic:cNvPicPr>
                  </pic:nvPicPr>
                  <pic:blipFill>
                    <a:blip r:embed="rId8" cstate="print"/>
                    <a:srcRect/>
                    <a:stretch>
                      <a:fillRect/>
                    </a:stretch>
                  </pic:blipFill>
                  <pic:spPr bwMode="auto">
                    <a:xfrm>
                      <a:off x="0" y="0"/>
                      <a:ext cx="2638425" cy="2714625"/>
                    </a:xfrm>
                    <a:prstGeom prst="rect">
                      <a:avLst/>
                    </a:prstGeom>
                    <a:noFill/>
                    <a:ln w="9525">
                      <a:noFill/>
                      <a:miter lim="800000"/>
                      <a:headEnd/>
                      <a:tailEnd/>
                    </a:ln>
                  </pic:spPr>
                </pic:pic>
              </a:graphicData>
            </a:graphic>
          </wp:inline>
        </w:drawing>
      </w:r>
    </w:p>
    <w:p w:rsidR="00761C63" w:rsidRPr="00761C63" w:rsidRDefault="00761C63" w:rsidP="00761C63">
      <w:r w:rsidRPr="00761C63">
        <w:t>  </w:t>
      </w:r>
      <w:r w:rsidRPr="00761C63">
        <w:pict/>
      </w:r>
      <w:r w:rsidRPr="00761C63">
        <w:t xml:space="preserve"> </w:t>
      </w:r>
      <w:r w:rsidRPr="00761C63">
        <w:rPr>
          <w:b/>
          <w:bCs/>
        </w:rPr>
        <w:t>NOTE:</w:t>
      </w:r>
      <w:r w:rsidRPr="00761C63">
        <w:t xml:space="preserve"> Turning the O2 sensor clockwise and then counter-clockwise will help loosen and distribute the lubricant throughout the threads. The back and forth rotations will aid removal of the sensor and minimize potential damage to the catalyst threads. (Figure 1)</w:t>
      </w:r>
    </w:p>
    <w:tbl>
      <w:tblPr>
        <w:tblW w:w="0" w:type="auto"/>
        <w:tblCellSpacing w:w="15" w:type="dxa"/>
        <w:tblCellMar>
          <w:top w:w="15" w:type="dxa"/>
          <w:left w:w="15" w:type="dxa"/>
          <w:bottom w:w="15" w:type="dxa"/>
          <w:right w:w="15" w:type="dxa"/>
        </w:tblCellMar>
        <w:tblLook w:val="04A0"/>
      </w:tblPr>
      <w:tblGrid>
        <w:gridCol w:w="375"/>
        <w:gridCol w:w="8355"/>
      </w:tblGrid>
      <w:tr w:rsidR="00761C63" w:rsidRPr="00761C63" w:rsidTr="00761C63">
        <w:trPr>
          <w:tblCellSpacing w:w="15" w:type="dxa"/>
        </w:trPr>
        <w:tc>
          <w:tcPr>
            <w:tcW w:w="0" w:type="auto"/>
            <w:hideMark/>
          </w:tcPr>
          <w:p w:rsidR="00761C63" w:rsidRPr="00761C63" w:rsidRDefault="00761C63" w:rsidP="00761C63">
            <w:r w:rsidRPr="00761C63">
              <w:t>5.</w:t>
            </w:r>
          </w:p>
        </w:tc>
        <w:tc>
          <w:tcPr>
            <w:tcW w:w="0" w:type="auto"/>
            <w:hideMark/>
          </w:tcPr>
          <w:p w:rsidR="00761C63" w:rsidRPr="00761C63" w:rsidRDefault="00761C63" w:rsidP="00761C63">
            <w:r w:rsidRPr="00761C63">
              <w:t>Turn the O2 sensor clockwise and counter-clockwise to distribute the lubricant around the threads. (Figure 1)</w:t>
            </w:r>
          </w:p>
        </w:tc>
      </w:tr>
      <w:tr w:rsidR="00761C63" w:rsidRPr="00761C63" w:rsidTr="00761C63">
        <w:trPr>
          <w:tblCellSpacing w:w="15" w:type="dxa"/>
        </w:trPr>
        <w:tc>
          <w:tcPr>
            <w:tcW w:w="0" w:type="auto"/>
            <w:hideMark/>
          </w:tcPr>
          <w:p w:rsidR="00761C63" w:rsidRPr="00761C63" w:rsidRDefault="00761C63" w:rsidP="00761C63">
            <w:r w:rsidRPr="00761C63">
              <w:lastRenderedPageBreak/>
              <w:t>6.</w:t>
            </w:r>
          </w:p>
        </w:tc>
        <w:tc>
          <w:tcPr>
            <w:tcW w:w="0" w:type="auto"/>
            <w:hideMark/>
          </w:tcPr>
          <w:p w:rsidR="00761C63" w:rsidRPr="00761C63" w:rsidRDefault="00761C63" w:rsidP="00761C63">
            <w:r w:rsidRPr="00761C63">
              <w:t>After adequately distributing the lubricant, attempt to remove the O2 sensor.</w:t>
            </w:r>
          </w:p>
        </w:tc>
      </w:tr>
      <w:tr w:rsidR="00761C63" w:rsidRPr="00761C63" w:rsidTr="00761C63">
        <w:trPr>
          <w:tblCellSpacing w:w="15" w:type="dxa"/>
        </w:trPr>
        <w:tc>
          <w:tcPr>
            <w:tcW w:w="0" w:type="auto"/>
            <w:hideMark/>
          </w:tcPr>
          <w:p w:rsidR="00761C63" w:rsidRPr="00761C63" w:rsidRDefault="00761C63" w:rsidP="00761C63">
            <w:r w:rsidRPr="00761C63">
              <w:t>7.</w:t>
            </w:r>
          </w:p>
        </w:tc>
        <w:tc>
          <w:tcPr>
            <w:tcW w:w="0" w:type="auto"/>
            <w:hideMark/>
          </w:tcPr>
          <w:p w:rsidR="00761C63" w:rsidRPr="00761C63" w:rsidRDefault="00761C63" w:rsidP="00761C63">
            <w:r w:rsidRPr="00761C63">
              <w:t xml:space="preserve">If the breakaway torque exceeds 70 Nm (52 </w:t>
            </w:r>
            <w:proofErr w:type="spellStart"/>
            <w:r w:rsidRPr="00761C63">
              <w:t>lbf</w:t>
            </w:r>
            <w:proofErr w:type="spellEnd"/>
            <w:r w:rsidRPr="00761C63">
              <w:t>-ft), STOP torque application and allow further time for the lubricant to penetrate the threads.</w:t>
            </w:r>
          </w:p>
        </w:tc>
      </w:tr>
      <w:tr w:rsidR="00761C63" w:rsidRPr="00761C63" w:rsidTr="00761C63">
        <w:trPr>
          <w:tblCellSpacing w:w="15" w:type="dxa"/>
        </w:trPr>
        <w:tc>
          <w:tcPr>
            <w:tcW w:w="0" w:type="auto"/>
            <w:hideMark/>
          </w:tcPr>
          <w:p w:rsidR="00761C63" w:rsidRPr="00761C63" w:rsidRDefault="00761C63" w:rsidP="00761C63">
            <w:r w:rsidRPr="00761C63">
              <w:t>8.</w:t>
            </w:r>
          </w:p>
        </w:tc>
        <w:tc>
          <w:tcPr>
            <w:tcW w:w="0" w:type="auto"/>
            <w:hideMark/>
          </w:tcPr>
          <w:p w:rsidR="00761C63" w:rsidRPr="00761C63" w:rsidRDefault="00761C63" w:rsidP="00761C63">
            <w:r w:rsidRPr="00761C63">
              <w:t>Clean the catalyst pipe threads using a 3/4 inch diameter wire brush (similar to a male battery terminal cleaning brush) to remove any debris.</w:t>
            </w:r>
          </w:p>
        </w:tc>
      </w:tr>
      <w:tr w:rsidR="00761C63" w:rsidRPr="00761C63" w:rsidTr="00761C63">
        <w:trPr>
          <w:tblCellSpacing w:w="15" w:type="dxa"/>
        </w:trPr>
        <w:tc>
          <w:tcPr>
            <w:tcW w:w="0" w:type="auto"/>
            <w:hideMark/>
          </w:tcPr>
          <w:p w:rsidR="00761C63" w:rsidRPr="00761C63" w:rsidRDefault="00761C63" w:rsidP="00761C63">
            <w:r w:rsidRPr="00761C63">
              <w:t>9.</w:t>
            </w:r>
          </w:p>
        </w:tc>
        <w:tc>
          <w:tcPr>
            <w:tcW w:w="0" w:type="auto"/>
            <w:hideMark/>
          </w:tcPr>
          <w:p w:rsidR="00761C63" w:rsidRPr="00761C63" w:rsidRDefault="00761C63" w:rsidP="00761C63">
            <w:r w:rsidRPr="00761C63">
              <w:t>Inspect the catalyst down-pipe threads for any damage and ensure a new sensor can be installed.</w:t>
            </w:r>
          </w:p>
          <w:p w:rsidR="00761C63" w:rsidRPr="00761C63" w:rsidRDefault="00761C63" w:rsidP="00761C63">
            <w:r w:rsidRPr="00761C63">
              <w:rPr>
                <w:b/>
                <w:bCs/>
              </w:rPr>
              <w:t>CAUTION:</w:t>
            </w:r>
            <w:r w:rsidRPr="00761C63">
              <w:t xml:space="preserve"> A new O2 sensor must be installed as thread damage and chemical contamination to the O2 sensor may have occurred during the removal process.</w:t>
            </w:r>
          </w:p>
          <w:p w:rsidR="00761C63" w:rsidRPr="00761C63" w:rsidRDefault="00761C63" w:rsidP="00761C63">
            <w:r w:rsidRPr="00761C63">
              <w:rPr>
                <w:b/>
                <w:bCs/>
              </w:rPr>
              <w:t>*NOTE:</w:t>
            </w:r>
            <w:r w:rsidRPr="00761C63">
              <w:t xml:space="preserve"> New O2 sensors come with an anti-seize compound already applied to the threads. If additional anti-seize compound is required, the use of </w:t>
            </w:r>
            <w:proofErr w:type="spellStart"/>
            <w:r w:rsidRPr="00761C63">
              <w:t>Bostik</w:t>
            </w:r>
            <w:proofErr w:type="spellEnd"/>
            <w:r w:rsidRPr="00761C63">
              <w:t xml:space="preserve"> 'Never </w:t>
            </w:r>
            <w:proofErr w:type="spellStart"/>
            <w:r w:rsidRPr="00761C63">
              <w:t>Seez</w:t>
            </w:r>
            <w:proofErr w:type="spellEnd"/>
            <w:r w:rsidRPr="00761C63">
              <w:t>(R)' Pure Nickel Special is recommended. For additional information or procurement, visit: http://www.neverseezproducts.com/purenickel.htm for more information.</w:t>
            </w:r>
          </w:p>
        </w:tc>
      </w:tr>
      <w:tr w:rsidR="00761C63" w:rsidRPr="00761C63" w:rsidTr="00761C63">
        <w:trPr>
          <w:tblCellSpacing w:w="15" w:type="dxa"/>
        </w:trPr>
        <w:tc>
          <w:tcPr>
            <w:tcW w:w="0" w:type="auto"/>
            <w:hideMark/>
          </w:tcPr>
          <w:p w:rsidR="00761C63" w:rsidRPr="00761C63" w:rsidRDefault="00761C63" w:rsidP="00761C63">
            <w:r w:rsidRPr="00761C63">
              <w:t>10.</w:t>
            </w:r>
          </w:p>
        </w:tc>
        <w:tc>
          <w:tcPr>
            <w:tcW w:w="0" w:type="auto"/>
            <w:hideMark/>
          </w:tcPr>
          <w:p w:rsidR="00761C63" w:rsidRPr="00761C63" w:rsidRDefault="00761C63" w:rsidP="00761C63">
            <w:r w:rsidRPr="00761C63">
              <w:t>Carefully thread a new O2 sensor into the catalyst pipe threads and hand-tighten until the sensor gasket is visibly seated on the catalyst pipe flange.</w:t>
            </w:r>
          </w:p>
        </w:tc>
      </w:tr>
      <w:tr w:rsidR="00761C63" w:rsidRPr="00761C63" w:rsidTr="00761C63">
        <w:trPr>
          <w:tblCellSpacing w:w="15" w:type="dxa"/>
        </w:trPr>
        <w:tc>
          <w:tcPr>
            <w:tcW w:w="0" w:type="auto"/>
            <w:hideMark/>
          </w:tcPr>
          <w:p w:rsidR="00761C63" w:rsidRPr="00761C63" w:rsidRDefault="00761C63" w:rsidP="00761C63">
            <w:r w:rsidRPr="00761C63">
              <w:t>11.</w:t>
            </w:r>
          </w:p>
        </w:tc>
        <w:tc>
          <w:tcPr>
            <w:tcW w:w="0" w:type="auto"/>
            <w:hideMark/>
          </w:tcPr>
          <w:p w:rsidR="00761C63" w:rsidRPr="00761C63" w:rsidRDefault="00761C63" w:rsidP="00761C63">
            <w:r w:rsidRPr="00761C63">
              <w:t xml:space="preserve">Tighten the O2 sensor to 47.5 Nm (+/- 7.2 Nm) [35 </w:t>
            </w:r>
            <w:proofErr w:type="spellStart"/>
            <w:r w:rsidRPr="00761C63">
              <w:t>lbf</w:t>
            </w:r>
            <w:proofErr w:type="spellEnd"/>
            <w:r w:rsidRPr="00761C63">
              <w:t>-ft +</w:t>
            </w:r>
            <w:proofErr w:type="gramStart"/>
            <w:r w:rsidRPr="00761C63">
              <w:t>.-</w:t>
            </w:r>
            <w:proofErr w:type="gramEnd"/>
            <w:r w:rsidRPr="00761C63">
              <w:t xml:space="preserve"> 5.0 </w:t>
            </w:r>
            <w:proofErr w:type="spellStart"/>
            <w:r w:rsidRPr="00761C63">
              <w:t>lbf</w:t>
            </w:r>
            <w:proofErr w:type="spellEnd"/>
            <w:r w:rsidRPr="00761C63">
              <w:t>-ft)].</w:t>
            </w:r>
          </w:p>
        </w:tc>
      </w:tr>
    </w:tbl>
    <w:p w:rsidR="00761C63" w:rsidRPr="00761C63" w:rsidRDefault="00761C63" w:rsidP="00761C63">
      <w:r w:rsidRPr="00761C63">
        <w:pict/>
      </w:r>
      <w:r>
        <w:rPr>
          <w:noProof/>
        </w:rPr>
        <w:drawing>
          <wp:inline distT="0" distB="0" distL="0" distR="0">
            <wp:extent cx="5029200" cy="752475"/>
            <wp:effectExtent l="19050" t="0" r="0" b="0"/>
            <wp:docPr id="8" name="Picture 8" descr="http://www.alldatadiy.com/alldata/AFI%7EV22702276%7EC40439%7ER0%7EOB0%7EP4R0H%7EN/0/89012112/98715601/98715651/110872111/34853741/34850750/42063452/137111870/138761918/108769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lldatadiy.com/alldata/AFI%7EV22702276%7EC40439%7ER0%7EOB0%7EP4R0H%7EN/0/89012112/98715601/98715651/110872111/34853741/34850750/42063452/137111870/138761918/108769701"/>
                    <pic:cNvPicPr>
                      <a:picLocks noChangeAspect="1" noChangeArrowheads="1"/>
                    </pic:cNvPicPr>
                  </pic:nvPicPr>
                  <pic:blipFill>
                    <a:blip r:embed="rId9" cstate="print"/>
                    <a:srcRect/>
                    <a:stretch>
                      <a:fillRect/>
                    </a:stretch>
                  </pic:blipFill>
                  <pic:spPr bwMode="auto">
                    <a:xfrm>
                      <a:off x="0" y="0"/>
                      <a:ext cx="5029200" cy="752475"/>
                    </a:xfrm>
                    <a:prstGeom prst="rect">
                      <a:avLst/>
                    </a:prstGeom>
                    <a:noFill/>
                    <a:ln w="9525">
                      <a:noFill/>
                      <a:miter lim="800000"/>
                      <a:headEnd/>
                      <a:tailEnd/>
                    </a:ln>
                  </pic:spPr>
                </pic:pic>
              </a:graphicData>
            </a:graphic>
          </wp:inline>
        </w:drawing>
      </w:r>
    </w:p>
    <w:p w:rsidR="00761C63" w:rsidRPr="00761C63" w:rsidRDefault="00761C63" w:rsidP="00761C63">
      <w:r w:rsidRPr="00761C63">
        <w:t>  </w:t>
      </w:r>
      <w:r w:rsidRPr="00761C63">
        <w:pict/>
      </w:r>
      <w:r w:rsidRPr="00761C63">
        <w:t xml:space="preserve"> </w:t>
      </w:r>
    </w:p>
    <w:p w:rsidR="00761C63" w:rsidRPr="00761C63" w:rsidRDefault="00761C63" w:rsidP="00761C63">
      <w:pPr>
        <w:spacing w:before="100" w:beforeAutospacing="1" w:after="100" w:afterAutospacing="1"/>
      </w:pPr>
      <w:r w:rsidRPr="00761C63">
        <w:t>Disclaimer</w:t>
      </w:r>
    </w:p>
    <w:p w:rsidR="00453A5E" w:rsidRDefault="00453A5E"/>
    <w:sectPr w:rsidR="00453A5E" w:rsidSect="00453A5E">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compat/>
  <w:rsids>
    <w:rsidRoot w:val="00761C63"/>
    <w:rsid w:val="00453A5E"/>
    <w:rsid w:val="00761C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3A5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61C63"/>
    <w:pPr>
      <w:spacing w:before="100" w:beforeAutospacing="1" w:after="100" w:afterAutospacing="1"/>
    </w:pPr>
  </w:style>
  <w:style w:type="character" w:styleId="Hyperlink">
    <w:name w:val="Hyperlink"/>
    <w:basedOn w:val="DefaultParagraphFont"/>
    <w:uiPriority w:val="99"/>
    <w:unhideWhenUsed/>
    <w:rsid w:val="00761C63"/>
    <w:rPr>
      <w:color w:val="0000FF"/>
      <w:u w:val="single"/>
    </w:rPr>
  </w:style>
  <w:style w:type="paragraph" w:styleId="HTMLPreformatted">
    <w:name w:val="HTML Preformatted"/>
    <w:basedOn w:val="Normal"/>
    <w:link w:val="HTMLPreformattedChar"/>
    <w:uiPriority w:val="99"/>
    <w:unhideWhenUsed/>
    <w:rsid w:val="00761C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61C63"/>
    <w:rPr>
      <w:rFonts w:ascii="Courier New" w:hAnsi="Courier New" w:cs="Courier New"/>
    </w:rPr>
  </w:style>
  <w:style w:type="paragraph" w:styleId="BalloonText">
    <w:name w:val="Balloon Text"/>
    <w:basedOn w:val="Normal"/>
    <w:link w:val="BalloonTextChar"/>
    <w:rsid w:val="00761C63"/>
    <w:rPr>
      <w:rFonts w:ascii="Tahoma" w:hAnsi="Tahoma" w:cs="Tahoma"/>
      <w:sz w:val="16"/>
      <w:szCs w:val="16"/>
    </w:rPr>
  </w:style>
  <w:style w:type="character" w:customStyle="1" w:styleId="BalloonTextChar">
    <w:name w:val="Balloon Text Char"/>
    <w:basedOn w:val="DefaultParagraphFont"/>
    <w:link w:val="BalloonText"/>
    <w:rsid w:val="00761C6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91003381">
      <w:bodyDiv w:val="1"/>
      <w:marLeft w:val="0"/>
      <w:marRight w:val="0"/>
      <w:marTop w:val="0"/>
      <w:marBottom w:val="0"/>
      <w:divBdr>
        <w:top w:val="none" w:sz="0" w:space="0" w:color="auto"/>
        <w:left w:val="none" w:sz="0" w:space="0" w:color="auto"/>
        <w:bottom w:val="none" w:sz="0" w:space="0" w:color="auto"/>
        <w:right w:val="none" w:sz="0" w:space="0" w:color="auto"/>
      </w:divBdr>
      <w:divsChild>
        <w:div w:id="668215877">
          <w:marLeft w:val="0"/>
          <w:marRight w:val="0"/>
          <w:marTop w:val="0"/>
          <w:marBottom w:val="0"/>
          <w:divBdr>
            <w:top w:val="none" w:sz="0" w:space="0" w:color="auto"/>
            <w:left w:val="none" w:sz="0" w:space="0" w:color="auto"/>
            <w:bottom w:val="none" w:sz="0" w:space="0" w:color="auto"/>
            <w:right w:val="none" w:sz="0" w:space="0" w:color="auto"/>
          </w:divBdr>
          <w:divsChild>
            <w:div w:id="187986709">
              <w:marLeft w:val="0"/>
              <w:marRight w:val="0"/>
              <w:marTop w:val="0"/>
              <w:marBottom w:val="0"/>
              <w:divBdr>
                <w:top w:val="none" w:sz="0" w:space="0" w:color="auto"/>
                <w:left w:val="none" w:sz="0" w:space="0" w:color="auto"/>
                <w:bottom w:val="none" w:sz="0" w:space="0" w:color="auto"/>
                <w:right w:val="none" w:sz="0" w:space="0" w:color="auto"/>
              </w:divBdr>
            </w:div>
          </w:divsChild>
        </w:div>
        <w:div w:id="1704407426">
          <w:marLeft w:val="0"/>
          <w:marRight w:val="0"/>
          <w:marTop w:val="0"/>
          <w:marBottom w:val="0"/>
          <w:divBdr>
            <w:top w:val="none" w:sz="0" w:space="0" w:color="auto"/>
            <w:left w:val="none" w:sz="0" w:space="0" w:color="auto"/>
            <w:bottom w:val="none" w:sz="0" w:space="0" w:color="auto"/>
            <w:right w:val="none" w:sz="0" w:space="0" w:color="auto"/>
          </w:divBdr>
          <w:divsChild>
            <w:div w:id="644354359">
              <w:marLeft w:val="0"/>
              <w:marRight w:val="0"/>
              <w:marTop w:val="0"/>
              <w:marBottom w:val="0"/>
              <w:divBdr>
                <w:top w:val="none" w:sz="0" w:space="0" w:color="auto"/>
                <w:left w:val="none" w:sz="0" w:space="0" w:color="auto"/>
                <w:bottom w:val="none" w:sz="0" w:space="0" w:color="auto"/>
                <w:right w:val="none" w:sz="0" w:space="0" w:color="auto"/>
              </w:divBdr>
            </w:div>
          </w:divsChild>
        </w:div>
        <w:div w:id="631834332">
          <w:marLeft w:val="0"/>
          <w:marRight w:val="0"/>
          <w:marTop w:val="0"/>
          <w:marBottom w:val="0"/>
          <w:divBdr>
            <w:top w:val="none" w:sz="0" w:space="0" w:color="auto"/>
            <w:left w:val="none" w:sz="0" w:space="0" w:color="auto"/>
            <w:bottom w:val="none" w:sz="0" w:space="0" w:color="auto"/>
            <w:right w:val="none" w:sz="0" w:space="0" w:color="auto"/>
          </w:divBdr>
          <w:divsChild>
            <w:div w:id="15320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webSettings" Target="webSettings.xml"/><Relationship Id="rId7" Type="http://schemas.openxmlformats.org/officeDocument/2006/relationships/hyperlink" Target="http://www.alldatadiy.com/alldata/AFI%7EV22702276%7EC40439%7ER0%7EOD%7EN/0/89012112/98715601/98715651/110872111/34853741/34857029/34857030/3485757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hyperlink" Target="http://www.alldatadiy.com/alldata/AFI%7EV22702276%7EC40439%7ER0%7EOD%7EN/0/89012112/98715601/98715651/110872111/34853741/34857029/34857030/34857572" TargetMode="External"/><Relationship Id="rId10" Type="http://schemas.openxmlformats.org/officeDocument/2006/relationships/fontTable" Target="fontTable.xml"/><Relationship Id="rId4" Type="http://schemas.openxmlformats.org/officeDocument/2006/relationships/hyperlink" Target="http://www.alldatadiy.com/alldata/AFI%7EV22702276%7EC40439%7ER0%7EOD%7EN/0/89012112/98715601/98715651/110872111/34853741/34857029/34857030/34857572" TargetMode="External"/><Relationship Id="rId9"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612</Words>
  <Characters>3814</Characters>
  <Application>Microsoft Office Word</Application>
  <DocSecurity>0</DocSecurity>
  <Lines>31</Lines>
  <Paragraphs>8</Paragraphs>
  <ScaleCrop>false</ScaleCrop>
  <Company>Hewlett-Packard</Company>
  <LinksUpToDate>false</LinksUpToDate>
  <CharactersWithSpaces>4418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dc:creator>
  <cp:lastModifiedBy> </cp:lastModifiedBy>
  <cp:revision>1</cp:revision>
  <dcterms:created xsi:type="dcterms:W3CDTF">2010-10-18T02:26:00Z</dcterms:created>
  <dcterms:modified xsi:type="dcterms:W3CDTF">2010-10-18T02:38:00Z</dcterms:modified>
</cp:coreProperties>
</file>