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55" w:rsidRDefault="00372696" w:rsidP="00372696">
      <w:pPr>
        <w:pStyle w:val="NoSpacing"/>
        <w:jc w:val="center"/>
        <w:rPr>
          <w:rFonts w:cs="Arial"/>
          <w:sz w:val="36"/>
          <w:szCs w:val="36"/>
          <w:shd w:val="clear" w:color="auto" w:fill="FFFFFF"/>
        </w:rPr>
      </w:pPr>
      <w:r>
        <w:rPr>
          <w:rFonts w:cs="Arial"/>
          <w:sz w:val="36"/>
          <w:szCs w:val="36"/>
          <w:shd w:val="clear" w:color="auto" w:fill="FFFFFF"/>
        </w:rPr>
        <w:t>Original Equipment Tires (O.E.)</w:t>
      </w:r>
    </w:p>
    <w:p w:rsidR="00372696" w:rsidRDefault="00372696" w:rsidP="00372696">
      <w:pPr>
        <w:pStyle w:val="NoSpacing"/>
        <w:rPr>
          <w:rFonts w:cs="Arial"/>
          <w:sz w:val="36"/>
          <w:szCs w:val="36"/>
          <w:shd w:val="clear" w:color="auto" w:fill="FFFFFF"/>
        </w:rPr>
      </w:pPr>
    </w:p>
    <w:p w:rsidR="00372696" w:rsidRDefault="00372696" w:rsidP="00372696">
      <w:pPr>
        <w:pStyle w:val="NoSpacing"/>
        <w:rPr>
          <w:szCs w:val="24"/>
        </w:rPr>
      </w:pPr>
      <w:r w:rsidRPr="00372696">
        <w:rPr>
          <w:szCs w:val="24"/>
        </w:rPr>
        <w:t>When your vehicle rolls of the factory floor, it is fitted with original equipment tires that in most cases are purpose built for your vehicle. This means the tires have been closely engineered to match the design requirements of the vehicle manufacturer. Since many tire manufacturers make multiple item numbers for the same size and tire model, determining the correct OE tire for your vehicle can be difficult,</w:t>
      </w:r>
    </w:p>
    <w:p w:rsidR="00372696" w:rsidRDefault="00372696" w:rsidP="00372696">
      <w:pPr>
        <w:pStyle w:val="NoSpacing"/>
        <w:rPr>
          <w:szCs w:val="24"/>
        </w:rPr>
      </w:pPr>
    </w:p>
    <w:p w:rsidR="00372696" w:rsidRPr="00372696" w:rsidRDefault="00372696" w:rsidP="00372696">
      <w:pPr>
        <w:pStyle w:val="NoSpacing"/>
        <w:rPr>
          <w:b/>
          <w:bCs/>
          <w:szCs w:val="24"/>
        </w:rPr>
      </w:pPr>
      <w:r w:rsidRPr="00372696">
        <w:rPr>
          <w:b/>
          <w:bCs/>
          <w:szCs w:val="24"/>
        </w:rPr>
        <w:t>What are O.E. Tires?</w:t>
      </w:r>
    </w:p>
    <w:p w:rsidR="00372696" w:rsidRPr="00372696" w:rsidRDefault="00372696" w:rsidP="00372696">
      <w:pPr>
        <w:pStyle w:val="NoSpacing"/>
        <w:rPr>
          <w:szCs w:val="24"/>
        </w:rPr>
      </w:pPr>
      <w:r w:rsidRPr="00372696">
        <w:rPr>
          <w:szCs w:val="24"/>
        </w:rPr>
        <w:t xml:space="preserve">Many automobile manufacturers work with tire companies during the design and build phases of their new vehicles. Tires are a critical component of any vehicles’ performance, affecting such things as wet and dry handling, braking, road noise, ride comfort, steering feel, fuel economy and many others. In order to maximize the specific design criteria of their new products, automobile manufacturers work with their tire suppliers to – in some cases- build specific tires for their vehicle. The level of involvement and collaboration between the tire companies and the automobile manufacturers varies greatly –but in some cases, like with Porsche and Ferrari, for example – can be highly involved. In some cases tire engineers are assigned to work right alongside chassis and suspension engineers during vehicle development. In most cases after the development stage, tires are tested by both the automobile and vehicle manufacturer to ensure they meet or exceed the specific criteria desired to maximize performance. The tire tests can include wet handling, wet braking, high speed stability and durability, rolling resistance, dry grip and braking, road noise, hydroplaning resistance, uniformity and others. </w:t>
      </w:r>
    </w:p>
    <w:p w:rsidR="00372696" w:rsidRDefault="00372696" w:rsidP="00372696">
      <w:pPr>
        <w:pStyle w:val="NoSpacing"/>
        <w:rPr>
          <w:szCs w:val="24"/>
        </w:rPr>
      </w:pPr>
    </w:p>
    <w:p w:rsidR="00372696" w:rsidRPr="00372696" w:rsidRDefault="00372696" w:rsidP="00372696">
      <w:pPr>
        <w:pStyle w:val="NoSpacing"/>
        <w:rPr>
          <w:b/>
          <w:bCs/>
          <w:szCs w:val="24"/>
        </w:rPr>
      </w:pPr>
      <w:r w:rsidRPr="00372696">
        <w:rPr>
          <w:b/>
          <w:bCs/>
          <w:szCs w:val="24"/>
        </w:rPr>
        <w:t>O.E. Markings &amp; Meanings</w:t>
      </w:r>
    </w:p>
    <w:p w:rsidR="00372696" w:rsidRDefault="00372696" w:rsidP="00372696">
      <w:pPr>
        <w:pStyle w:val="NoSpacing"/>
        <w:rPr>
          <w:szCs w:val="24"/>
        </w:rPr>
      </w:pPr>
      <w:r w:rsidRPr="00372696">
        <w:rPr>
          <w:szCs w:val="24"/>
        </w:rPr>
        <w:t>After testing is completed, tires may be changed or further optimized to continue working toward maximizing the design goals of the vehicle. They will then be further tested and evolved until the ideal balance has been achieved. Once the tires meet the requirements of the vehicle manufacturer, some apply a specific designation showing that the tire is approved and developed specifically for their vehicle(s).</w:t>
      </w:r>
      <w:r w:rsidRPr="00372696">
        <w:rPr>
          <w:szCs w:val="24"/>
        </w:rPr>
        <w:br/>
      </w:r>
    </w:p>
    <w:p w:rsidR="00372696" w:rsidRPr="00CC4D5F" w:rsidRDefault="00CC4D5F" w:rsidP="00372696">
      <w:pPr>
        <w:pStyle w:val="NoSpacing"/>
        <w:rPr>
          <w:b/>
          <w:szCs w:val="24"/>
        </w:rPr>
      </w:pPr>
      <w:r w:rsidRPr="00CC4D5F">
        <w:rPr>
          <w:b/>
          <w:szCs w:val="24"/>
        </w:rPr>
        <w:t xml:space="preserve">The bottom line is when buying replacement tires make sure that if O.E. marking is on the tire that they match </w:t>
      </w:r>
      <w:r w:rsidR="00B65012">
        <w:rPr>
          <w:b/>
          <w:szCs w:val="24"/>
        </w:rPr>
        <w:t xml:space="preserve">(either your vehicle manufacturers or another O.E. code) </w:t>
      </w:r>
      <w:r w:rsidRPr="00CC4D5F">
        <w:rPr>
          <w:b/>
          <w:szCs w:val="24"/>
        </w:rPr>
        <w:t>or you may encounter unpleasant performance and or drive feel.</w:t>
      </w:r>
      <w:r>
        <w:rPr>
          <w:b/>
          <w:szCs w:val="24"/>
        </w:rPr>
        <w:t xml:space="preserve"> </w:t>
      </w:r>
    </w:p>
    <w:p w:rsidR="00372696" w:rsidRDefault="00CC4D5F" w:rsidP="00372696">
      <w:pPr>
        <w:pStyle w:val="NoSpacing"/>
        <w:rPr>
          <w:szCs w:val="24"/>
        </w:rPr>
      </w:pPr>
      <w:r w:rsidRPr="00CC4D5F">
        <w:rPr>
          <w:b/>
          <w:szCs w:val="24"/>
        </w:rPr>
        <w:t>However, O.E. markings are not on all tires and in that case matching characteristics is not an issue</w:t>
      </w:r>
      <w:r w:rsidR="00D3137E">
        <w:rPr>
          <w:b/>
          <w:szCs w:val="24"/>
        </w:rPr>
        <w:t xml:space="preserve"> when buying a complete set or replacing 2 of the same tires</w:t>
      </w:r>
      <w:r w:rsidRPr="00CC4D5F">
        <w:rPr>
          <w:b/>
          <w:szCs w:val="24"/>
        </w:rPr>
        <w:t>.</w:t>
      </w:r>
      <w:r>
        <w:rPr>
          <w:szCs w:val="24"/>
        </w:rPr>
        <w:t xml:space="preserve"> </w:t>
      </w:r>
    </w:p>
    <w:p w:rsidR="00372696" w:rsidRDefault="00372696" w:rsidP="00372696">
      <w:pPr>
        <w:pStyle w:val="NoSpacing"/>
        <w:rPr>
          <w:szCs w:val="24"/>
        </w:rPr>
      </w:pPr>
    </w:p>
    <w:p w:rsidR="00D3137E" w:rsidRPr="00D3137E" w:rsidRDefault="00D3137E" w:rsidP="00D3137E">
      <w:pPr>
        <w:pStyle w:val="NoSpacing"/>
        <w:rPr>
          <w:b/>
          <w:szCs w:val="24"/>
        </w:rPr>
      </w:pPr>
      <w:r w:rsidRPr="00D3137E">
        <w:rPr>
          <w:b/>
          <w:szCs w:val="24"/>
        </w:rPr>
        <w:t xml:space="preserve">Here is an example from Tire Rack of a mismatched set of Pirelli P Zero </w:t>
      </w:r>
      <w:proofErr w:type="spellStart"/>
      <w:r w:rsidRPr="00D3137E">
        <w:rPr>
          <w:b/>
          <w:szCs w:val="24"/>
        </w:rPr>
        <w:t>Neros</w:t>
      </w:r>
      <w:proofErr w:type="spellEnd"/>
      <w:r w:rsidRPr="00D3137E">
        <w:rPr>
          <w:b/>
          <w:szCs w:val="24"/>
        </w:rPr>
        <w:t>:</w:t>
      </w:r>
    </w:p>
    <w:p w:rsidR="00D3137E" w:rsidRDefault="00D3137E" w:rsidP="00D3137E">
      <w:pPr>
        <w:pStyle w:val="NoSpacing"/>
        <w:rPr>
          <w:szCs w:val="24"/>
        </w:rPr>
      </w:pPr>
    </w:p>
    <w:p w:rsidR="00D3137E" w:rsidRPr="00BC580A" w:rsidRDefault="00D3137E" w:rsidP="00D3137E">
      <w:pPr>
        <w:pStyle w:val="NoSpacing"/>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C580A">
        <w:rPr>
          <w:b/>
          <w:bCs/>
          <w:szCs w:val="24"/>
        </w:rPr>
        <w:t xml:space="preserve">Front: </w:t>
      </w:r>
      <w:r w:rsidRPr="00BC580A">
        <w:rPr>
          <w:szCs w:val="24"/>
        </w:rPr>
        <w:t>245/40ZR20</w:t>
      </w:r>
      <w:r w:rsidRPr="00BC580A">
        <w:rPr>
          <w:szCs w:val="24"/>
        </w:rPr>
        <w:br/>
      </w:r>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Sidewall Style: </w:t>
      </w:r>
      <w:proofErr w:type="spellStart"/>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Blackwall</w:t>
      </w:r>
      <w:proofErr w:type="spellEnd"/>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4" w:tooltip="Service Description is the combination of a 2- or 3-digit load index followed by the Speed Rating Letter."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Serv. </w:t>
        </w:r>
        <w:proofErr w:type="spellStart"/>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w:t>
        </w:r>
        <w:proofErr w:type="spellEnd"/>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5"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99W</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Index 99</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1709lbs (775kg) per tire</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Speed Rating "W"</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168mph (270kph)</w:t>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6" w:tooltip="Load Range"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Range</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7"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XL</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Load</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1,709 lbs</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50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8" w:tooltip="Uniform Tire Quality Grade (UTQG) Rating"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UTQG</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9" w:history="1">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Treadwear: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400</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Traction: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Temperature: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400 AA A</w:t>
        </w:r>
      </w:hyperlink>
    </w:p>
    <w:p w:rsidR="00D3137E" w:rsidRPr="00BC580A" w:rsidRDefault="00D3137E" w:rsidP="00D3137E">
      <w:pPr>
        <w:pStyle w:val="NoSpacing"/>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3137E" w:rsidRPr="00BC580A" w:rsidRDefault="00D3137E" w:rsidP="00D3137E">
      <w:pPr>
        <w:pStyle w:val="NoSpacing"/>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Rear: </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275/35R20</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Jaguar</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Sidewall Style: </w:t>
      </w:r>
      <w:proofErr w:type="spellStart"/>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Blackwall</w:t>
      </w:r>
      <w:proofErr w:type="spellEnd"/>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10" w:tooltip="Service Description is the combination of a 2- or 3-digit load index followed by the Speed Rating Letter."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Serv. </w:t>
        </w:r>
        <w:proofErr w:type="spellStart"/>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w:t>
        </w:r>
        <w:proofErr w:type="spellEnd"/>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1"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102W</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Index 102</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1874lbs (850kg) per tire</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Speed Rating "W"</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168mph (270kph)</w:t>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12" w:tooltip="Load Range"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Range</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3"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XL</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Load</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1,874 lbs</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50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14" w:tooltip="Uniform Tire Quality Grade (UTQG) Rating"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UTQG</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5" w:history="1">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Treadwear: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400</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Traction: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Temperature: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400 AA A</w:t>
        </w:r>
      </w:hyperlink>
    </w:p>
    <w:p w:rsidR="00D3137E" w:rsidRDefault="00D3137E" w:rsidP="00D3137E">
      <w:pPr>
        <w:pStyle w:val="NoSpacing"/>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is an example from Tire Rack of a matched set of </w:t>
      </w:r>
      <w:hyperlink r:id="rId16" w:history="1">
        <w:r w:rsidRPr="00BC580A">
          <w:rPr>
            <w:rStyle w:val="Strong"/>
            <w:rFonts w:cs="Arial"/>
            <w:b w:val="0"/>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Dunlop SP Sport Maxx GT </w:t>
        </w:r>
      </w:hyperlink>
      <w:hyperlink r:id="rId17" w:history="1">
        <w:r w:rsidRPr="00BC580A">
          <w:rPr>
            <w:rStyle w:val="Strong"/>
            <w:rFonts w:cs="Arial"/>
            <w:b w:val="0"/>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w:t>
        </w:r>
      </w:hyperlink>
    </w:p>
    <w:p w:rsidR="00D3137E" w:rsidRDefault="00D3137E" w:rsidP="00D3137E">
      <w:pPr>
        <w:pStyle w:val="NoSpacing"/>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3137E" w:rsidRPr="00BC580A" w:rsidRDefault="00D3137E" w:rsidP="00D3137E">
      <w:pPr>
        <w:pStyle w:val="NoSpacing"/>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C580A">
        <w:rPr>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Front: </w:t>
      </w:r>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245/40ZR20</w:t>
      </w:r>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Jaguar</w:t>
      </w:r>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Sidewall Style: </w:t>
      </w:r>
      <w:proofErr w:type="spellStart"/>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Blackwall</w:t>
      </w:r>
      <w:proofErr w:type="spellEnd"/>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18" w:tooltip="Service Description is the combination of a 2- or 3-digit load index followed by the Speed Rating Letter." w:history="1">
        <w:r w:rsidRPr="00BC580A">
          <w:rPr>
            <w:rStyle w:val="Hyperlink"/>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Serv. </w:t>
        </w:r>
        <w:proofErr w:type="spellStart"/>
        <w:r w:rsidRPr="00BC580A">
          <w:rPr>
            <w:rStyle w:val="Hyperlink"/>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w:t>
        </w:r>
        <w:proofErr w:type="spellEnd"/>
      </w:hyperlink>
      <w:r w:rsidRPr="00BC580A">
        <w:rPr>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9" w:history="1">
        <w:r w:rsidRPr="00BC580A">
          <w:rPr>
            <w:rStyle w:val="Hyperlink"/>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99Y</w:t>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Index 99</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1709lbs (775kg) per tire</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Speed Rating "Y"</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186mph (300kph)</w:t>
        </w:r>
      </w:hyperlink>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20" w:tooltip="Load Range" w:history="1">
        <w:r w:rsidRPr="00BC580A">
          <w:rPr>
            <w:rStyle w:val="Hyperlink"/>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Range</w:t>
        </w:r>
      </w:hyperlink>
      <w:r w:rsidRPr="00BC580A">
        <w:rPr>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21" w:history="1">
        <w:r w:rsidRPr="00BC580A">
          <w:rPr>
            <w:rStyle w:val="Hyperlink"/>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XL</w:t>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Load</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1,709 lbs</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psi</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50 psi</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w:r w:rsidRPr="00BC580A">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22" w:tooltip="Uniform Tire Quality Grade (UTQG) Rating" w:history="1">
        <w:r w:rsidRPr="00BC580A">
          <w:rPr>
            <w:rStyle w:val="Hyperlink"/>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UTQG</w:t>
        </w:r>
      </w:hyperlink>
      <w:r w:rsidRPr="00BC580A">
        <w:rPr>
          <w:rFonts w:cs="Arial"/>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23" w:history="1">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Treadwear: </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240</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Traction: </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AA</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rFonts w:cs="Arial"/>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Temperature: </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BC580A">
          <w:rPr>
            <w:rStyle w:val="Hyperlink"/>
            <w:rFonts w:cs="Arial"/>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240 AA A</w:t>
        </w:r>
      </w:hyperlink>
    </w:p>
    <w:p w:rsidR="00D3137E" w:rsidRPr="00BC580A" w:rsidRDefault="00D3137E" w:rsidP="00D3137E">
      <w:pPr>
        <w:pStyle w:val="NoSpacing"/>
        <w:rPr>
          <w:rFonts w:cs="Arial"/>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3137E" w:rsidRPr="00BC580A" w:rsidRDefault="00D3137E" w:rsidP="00D3137E">
      <w:pPr>
        <w:pStyle w:val="NoSpacing"/>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Rear: </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275/35ZR20</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Jaguar</w:t>
      </w:r>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Sidewall Style: </w:t>
      </w:r>
      <w:proofErr w:type="spellStart"/>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Blackwall</w:t>
      </w:r>
      <w:proofErr w:type="spellEnd"/>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24" w:tooltip="Service Description is the combination of a 2- or 3-digit load index followed by the Speed Rating Letter."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Serv. </w:t>
        </w:r>
        <w:proofErr w:type="spellStart"/>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w:t>
        </w:r>
        <w:proofErr w:type="spellEnd"/>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25"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102Y</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Index 102</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1874lbs (850kg) per tire</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Speed Rating "Y"</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186mph (300kph)</w:t>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26" w:tooltip="Load Range"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Load Range</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27" w:history="1">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XL</w:t>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Load</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1,874 lbs</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50 psi</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w:r w:rsidRPr="00BC580A">
        <w:rPr>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hyperlink r:id="rId28" w:tooltip="Uniform Tire Quality Grade (UTQG) Rating" w:history="1">
        <w:r w:rsidRPr="00BC580A">
          <w:rPr>
            <w:rStyle w:val="Hyperlink"/>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UTQG</w:t>
        </w:r>
      </w:hyperlink>
      <w:r w:rsidRPr="00BC580A">
        <w:rPr>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29" w:history="1">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Treadwear: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240</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Traction: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bCs/>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Temperature: </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BC580A">
          <w:rPr>
            <w:rStyle w:val="Hyperlink"/>
            <w:vanish/>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BC580A">
          <w:rPr>
            <w:rStyle w:val="Hyperlink"/>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240 AA A</w:t>
        </w:r>
      </w:hyperlink>
    </w:p>
    <w:p w:rsidR="00CC4D5F" w:rsidRDefault="00CC4D5F" w:rsidP="00372696">
      <w:pPr>
        <w:pStyle w:val="NoSpacing"/>
        <w:rPr>
          <w:szCs w:val="24"/>
        </w:rPr>
      </w:pPr>
    </w:p>
    <w:p w:rsidR="00372696" w:rsidRDefault="007739E5" w:rsidP="00372696">
      <w:pPr>
        <w:pStyle w:val="NoSpacing"/>
        <w:rPr>
          <w:szCs w:val="24"/>
        </w:rPr>
      </w:pPr>
      <w:r w:rsidRPr="007739E5">
        <w:rPr>
          <w:szCs w:val="24"/>
          <w:lang w:val="en"/>
        </w:rPr>
        <w:t>The following list provides the symbols or codes currently in use:</w:t>
      </w:r>
      <w:r w:rsidR="00372696" w:rsidRPr="00372696">
        <w:rPr>
          <w:szCs w:val="24"/>
        </w:rPr>
        <w:t xml:space="preserve"> </w:t>
      </w:r>
    </w:p>
    <w:p w:rsidR="00293167" w:rsidRDefault="00293167" w:rsidP="00372696">
      <w:pPr>
        <w:pStyle w:val="NoSpacing"/>
        <w:rPr>
          <w:szCs w:val="24"/>
        </w:rPr>
      </w:pPr>
    </w:p>
    <w:tbl>
      <w:tblPr>
        <w:tblW w:w="4500" w:type="pct"/>
        <w:tblCellSpacing w:w="7" w:type="dxa"/>
        <w:tblCellMar>
          <w:top w:w="27" w:type="dxa"/>
          <w:left w:w="27" w:type="dxa"/>
          <w:bottom w:w="27" w:type="dxa"/>
          <w:right w:w="27" w:type="dxa"/>
        </w:tblCellMar>
        <w:tblLook w:val="04A0" w:firstRow="1" w:lastRow="0" w:firstColumn="1" w:lastColumn="0" w:noHBand="0" w:noVBand="1"/>
      </w:tblPr>
      <w:tblGrid>
        <w:gridCol w:w="1760"/>
        <w:gridCol w:w="2252"/>
        <w:gridCol w:w="5708"/>
      </w:tblGrid>
      <w:tr w:rsidR="00293167" w:rsidRPr="00293167" w:rsidTr="00293167">
        <w:trPr>
          <w:tblCellSpacing w:w="7" w:type="dxa"/>
        </w:trPr>
        <w:tc>
          <w:tcPr>
            <w:tcW w:w="0" w:type="auto"/>
            <w:tcBorders>
              <w:top w:val="nil"/>
              <w:left w:val="nil"/>
              <w:bottom w:val="nil"/>
              <w:right w:val="nil"/>
            </w:tcBorders>
            <w:shd w:val="clear" w:color="auto" w:fill="555555"/>
            <w:vAlign w:val="center"/>
            <w:hideMark/>
          </w:tcPr>
          <w:p w:rsidR="00293167" w:rsidRPr="00293167" w:rsidRDefault="00293167" w:rsidP="00293167">
            <w:pPr>
              <w:pStyle w:val="NoSpacing"/>
              <w:rPr>
                <w:b/>
                <w:bCs/>
                <w:sz w:val="22"/>
                <w:szCs w:val="24"/>
              </w:rPr>
            </w:pPr>
            <w:r w:rsidRPr="00293167">
              <w:rPr>
                <w:b/>
                <w:bCs/>
                <w:sz w:val="22"/>
                <w:szCs w:val="24"/>
              </w:rPr>
              <w:t>Make</w:t>
            </w:r>
          </w:p>
        </w:tc>
        <w:tc>
          <w:tcPr>
            <w:tcW w:w="0" w:type="auto"/>
            <w:tcBorders>
              <w:top w:val="nil"/>
              <w:left w:val="nil"/>
              <w:bottom w:val="nil"/>
              <w:right w:val="nil"/>
            </w:tcBorders>
            <w:shd w:val="clear" w:color="auto" w:fill="555555"/>
            <w:vAlign w:val="center"/>
            <w:hideMark/>
          </w:tcPr>
          <w:p w:rsidR="00293167" w:rsidRPr="00293167" w:rsidRDefault="00293167" w:rsidP="00293167">
            <w:pPr>
              <w:pStyle w:val="NoSpacing"/>
              <w:rPr>
                <w:b/>
                <w:bCs/>
                <w:sz w:val="22"/>
                <w:szCs w:val="24"/>
              </w:rPr>
            </w:pPr>
            <w:r w:rsidRPr="00293167">
              <w:rPr>
                <w:b/>
                <w:bCs/>
                <w:sz w:val="22"/>
                <w:szCs w:val="24"/>
              </w:rPr>
              <w:t>Vehicle</w:t>
            </w:r>
          </w:p>
        </w:tc>
        <w:tc>
          <w:tcPr>
            <w:tcW w:w="0" w:type="auto"/>
            <w:tcBorders>
              <w:top w:val="nil"/>
              <w:left w:val="nil"/>
              <w:bottom w:val="nil"/>
              <w:right w:val="nil"/>
            </w:tcBorders>
            <w:shd w:val="clear" w:color="auto" w:fill="555555"/>
            <w:vAlign w:val="center"/>
            <w:hideMark/>
          </w:tcPr>
          <w:p w:rsidR="00293167" w:rsidRPr="00293167" w:rsidRDefault="00293167" w:rsidP="00293167">
            <w:pPr>
              <w:pStyle w:val="NoSpacing"/>
              <w:rPr>
                <w:b/>
                <w:bCs/>
                <w:sz w:val="22"/>
                <w:szCs w:val="24"/>
              </w:rPr>
            </w:pPr>
            <w:r w:rsidRPr="00293167">
              <w:rPr>
                <w:b/>
                <w:bCs/>
                <w:sz w:val="22"/>
                <w:szCs w:val="24"/>
              </w:rPr>
              <w:t>Symbols/Codes</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Aston Martin</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AMS</w:t>
            </w:r>
            <w:r w:rsidRPr="00293167">
              <w:rPr>
                <w:sz w:val="22"/>
                <w:szCs w:val="24"/>
              </w:rPr>
              <w:br/>
              <w:t>AM2</w:t>
            </w:r>
            <w:r w:rsidRPr="00293167">
              <w:rPr>
                <w:sz w:val="22"/>
                <w:szCs w:val="24"/>
              </w:rPr>
              <w:br/>
              <w:t>AM8</w:t>
            </w:r>
            <w:r w:rsidRPr="00293167">
              <w:rPr>
                <w:sz w:val="22"/>
                <w:szCs w:val="24"/>
              </w:rPr>
              <w:br/>
              <w:t>AM9</w:t>
            </w:r>
            <w:r w:rsidRPr="00293167">
              <w:rPr>
                <w:sz w:val="22"/>
                <w:szCs w:val="24"/>
              </w:rPr>
              <w:br/>
              <w:t>AMR</w:t>
            </w:r>
            <w:r w:rsidRPr="00293167">
              <w:rPr>
                <w:sz w:val="22"/>
                <w:szCs w:val="24"/>
              </w:rPr>
              <w:br/>
              <w:t>AMX</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 xml:space="preserve">Audi </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A</w:t>
            </w:r>
            <w:r w:rsidRPr="00293167">
              <w:rPr>
                <w:sz w:val="22"/>
                <w:szCs w:val="24"/>
              </w:rPr>
              <w:br/>
              <w:t>AO</w:t>
            </w:r>
            <w:r w:rsidRPr="00293167">
              <w:rPr>
                <w:sz w:val="22"/>
                <w:szCs w:val="24"/>
              </w:rPr>
              <w:br/>
              <w:t>RO1</w:t>
            </w:r>
            <w:r w:rsidRPr="00293167">
              <w:rPr>
                <w:sz w:val="22"/>
                <w:szCs w:val="24"/>
              </w:rPr>
              <w:br/>
              <w:t xml:space="preserve">RO2 </w:t>
            </w:r>
            <w:r w:rsidRPr="00293167">
              <w:rPr>
                <w:sz w:val="22"/>
                <w:szCs w:val="24"/>
              </w:rPr>
              <w:br/>
              <w:t xml:space="preserve">AOE (Reduced-Range </w:t>
            </w:r>
            <w:r w:rsidRPr="00293167">
              <w:rPr>
                <w:b/>
                <w:bCs/>
                <w:sz w:val="22"/>
                <w:szCs w:val="24"/>
              </w:rPr>
              <w:t>E</w:t>
            </w:r>
            <w:r w:rsidRPr="00293167">
              <w:rPr>
                <w:sz w:val="22"/>
                <w:szCs w:val="24"/>
              </w:rPr>
              <w:t>xtended Mobility Tire)</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Bentley</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"B" in a circle</w:t>
            </w:r>
            <w:r w:rsidRPr="00293167">
              <w:rPr>
                <w:sz w:val="22"/>
                <w:szCs w:val="24"/>
              </w:rPr>
              <w:br/>
              <w:t>B</w:t>
            </w:r>
            <w:r w:rsidRPr="00293167">
              <w:rPr>
                <w:sz w:val="22"/>
                <w:szCs w:val="24"/>
              </w:rPr>
              <w:br/>
              <w:t>B1</w:t>
            </w:r>
            <w:r w:rsidRPr="00293167">
              <w:rPr>
                <w:sz w:val="22"/>
                <w:szCs w:val="24"/>
              </w:rPr>
              <w:br/>
              <w:t>BC</w:t>
            </w:r>
            <w:r w:rsidRPr="00293167">
              <w:rPr>
                <w:sz w:val="22"/>
                <w:szCs w:val="24"/>
              </w:rPr>
              <w:br/>
              <w:t>BL</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BMW</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5-Pointed Star Symbol</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Chrysler</w:t>
            </w:r>
          </w:p>
        </w:tc>
        <w:tc>
          <w:tcPr>
            <w:tcW w:w="0" w:type="auto"/>
            <w:hideMark/>
          </w:tcPr>
          <w:p w:rsidR="00293167" w:rsidRPr="00293167" w:rsidRDefault="00293167" w:rsidP="00293167">
            <w:pPr>
              <w:pStyle w:val="NoSpacing"/>
              <w:rPr>
                <w:sz w:val="22"/>
                <w:szCs w:val="24"/>
              </w:rPr>
            </w:pPr>
            <w:r w:rsidRPr="00293167">
              <w:rPr>
                <w:sz w:val="22"/>
                <w:szCs w:val="24"/>
              </w:rPr>
              <w:t>Some Dodge Vipers</w:t>
            </w:r>
          </w:p>
        </w:tc>
        <w:tc>
          <w:tcPr>
            <w:tcW w:w="0" w:type="auto"/>
            <w:hideMark/>
          </w:tcPr>
          <w:p w:rsidR="00293167" w:rsidRPr="00293167" w:rsidRDefault="00293167" w:rsidP="00293167">
            <w:pPr>
              <w:pStyle w:val="NoSpacing"/>
              <w:rPr>
                <w:sz w:val="22"/>
                <w:szCs w:val="24"/>
              </w:rPr>
            </w:pPr>
            <w:r w:rsidRPr="00293167">
              <w:rPr>
                <w:sz w:val="22"/>
                <w:szCs w:val="24"/>
              </w:rPr>
              <w:t>C1</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Ferrari</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F</w:t>
            </w:r>
            <w:r w:rsidRPr="00293167">
              <w:rPr>
                <w:sz w:val="22"/>
                <w:szCs w:val="24"/>
              </w:rPr>
              <w:br/>
              <w:t>K-1</w:t>
            </w:r>
            <w:r w:rsidRPr="00293167">
              <w:rPr>
                <w:sz w:val="22"/>
                <w:szCs w:val="24"/>
              </w:rPr>
              <w:br/>
              <w:t>K-2</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General Motors</w:t>
            </w:r>
          </w:p>
        </w:tc>
        <w:tc>
          <w:tcPr>
            <w:tcW w:w="0" w:type="auto"/>
            <w:hideMark/>
          </w:tcPr>
          <w:p w:rsidR="00293167" w:rsidRPr="00293167" w:rsidRDefault="00293167" w:rsidP="00293167">
            <w:pPr>
              <w:pStyle w:val="NoSpacing"/>
              <w:rPr>
                <w:sz w:val="22"/>
                <w:szCs w:val="24"/>
              </w:rPr>
            </w:pPr>
            <w:r w:rsidRPr="00293167">
              <w:rPr>
                <w:sz w:val="22"/>
                <w:szCs w:val="24"/>
              </w:rPr>
              <w:t>All Vehicles</w:t>
            </w:r>
          </w:p>
        </w:tc>
        <w:tc>
          <w:tcPr>
            <w:tcW w:w="0" w:type="auto"/>
            <w:hideMark/>
          </w:tcPr>
          <w:p w:rsidR="00293167" w:rsidRPr="00293167" w:rsidRDefault="00293167" w:rsidP="00293167">
            <w:pPr>
              <w:pStyle w:val="NoSpacing"/>
              <w:rPr>
                <w:sz w:val="22"/>
                <w:szCs w:val="24"/>
              </w:rPr>
            </w:pPr>
            <w:r w:rsidRPr="00293167">
              <w:rPr>
                <w:sz w:val="22"/>
                <w:szCs w:val="24"/>
              </w:rPr>
              <w:t>TPC SPEC (</w:t>
            </w:r>
            <w:r w:rsidRPr="00293167">
              <w:rPr>
                <w:b/>
                <w:bCs/>
                <w:sz w:val="22"/>
                <w:szCs w:val="24"/>
              </w:rPr>
              <w:t>T</w:t>
            </w:r>
            <w:r w:rsidRPr="00293167">
              <w:rPr>
                <w:sz w:val="22"/>
                <w:szCs w:val="24"/>
              </w:rPr>
              <w:t xml:space="preserve">ire </w:t>
            </w:r>
            <w:r w:rsidRPr="00293167">
              <w:rPr>
                <w:b/>
                <w:bCs/>
                <w:sz w:val="22"/>
                <w:szCs w:val="24"/>
              </w:rPr>
              <w:t>P</w:t>
            </w:r>
            <w:r w:rsidRPr="00293167">
              <w:rPr>
                <w:sz w:val="22"/>
                <w:szCs w:val="24"/>
              </w:rPr>
              <w:t xml:space="preserve">erformance </w:t>
            </w:r>
            <w:r w:rsidRPr="00293167">
              <w:rPr>
                <w:b/>
                <w:bCs/>
                <w:sz w:val="22"/>
                <w:szCs w:val="24"/>
              </w:rPr>
              <w:t>C</w:t>
            </w:r>
            <w:r w:rsidRPr="00293167">
              <w:rPr>
                <w:sz w:val="22"/>
                <w:szCs w:val="24"/>
              </w:rPr>
              <w:t>riteria Specification)</w:t>
            </w:r>
            <w:r w:rsidRPr="00293167">
              <w:rPr>
                <w:sz w:val="22"/>
                <w:szCs w:val="24"/>
              </w:rPr>
              <w:br/>
              <w:t>TPC SPEC 1156 M+S (All Season Tires)</w:t>
            </w:r>
            <w:r w:rsidRPr="00293167">
              <w:rPr>
                <w:sz w:val="22"/>
                <w:szCs w:val="24"/>
              </w:rPr>
              <w:br/>
              <w:t>TPC SPEC 1156 (Non All Season Tires)</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Honda</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Acura NSX</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H-0 (H-Zero)</w:t>
            </w:r>
            <w:r w:rsidRPr="00293167">
              <w:rPr>
                <w:sz w:val="22"/>
                <w:szCs w:val="24"/>
              </w:rPr>
              <w:br/>
              <w:t>H-1 (H-One)</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Hyundai</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H</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lastRenderedPageBreak/>
              <w:t>Jaguar</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J</w:t>
            </w:r>
            <w:r w:rsidRPr="00293167">
              <w:rPr>
                <w:sz w:val="22"/>
                <w:szCs w:val="24"/>
              </w:rPr>
              <w:br/>
              <w:t>"J" in a circle</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Lamborghini</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L</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Lotus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LTS</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Maserati</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MGT</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McLaren</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All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MC</w:t>
            </w:r>
            <w:r w:rsidRPr="00293167">
              <w:rPr>
                <w:sz w:val="22"/>
                <w:szCs w:val="24"/>
              </w:rPr>
              <w:br/>
              <w:t>MC1</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Mercedes</w:t>
            </w:r>
          </w:p>
        </w:tc>
        <w:tc>
          <w:tcPr>
            <w:tcW w:w="0" w:type="auto"/>
            <w:hideMark/>
          </w:tcPr>
          <w:p w:rsidR="00293167" w:rsidRPr="00293167" w:rsidRDefault="00293167" w:rsidP="00293167">
            <w:pPr>
              <w:pStyle w:val="NoSpacing"/>
              <w:rPr>
                <w:sz w:val="22"/>
                <w:szCs w:val="24"/>
              </w:rPr>
            </w:pPr>
            <w:r w:rsidRPr="00293167">
              <w:rPr>
                <w:sz w:val="22"/>
                <w:szCs w:val="24"/>
              </w:rPr>
              <w:t>Some Vehicles</w:t>
            </w:r>
          </w:p>
        </w:tc>
        <w:tc>
          <w:tcPr>
            <w:tcW w:w="0" w:type="auto"/>
            <w:hideMark/>
          </w:tcPr>
          <w:p w:rsidR="00293167" w:rsidRPr="00293167" w:rsidRDefault="00293167" w:rsidP="00293167">
            <w:pPr>
              <w:pStyle w:val="NoSpacing"/>
              <w:rPr>
                <w:sz w:val="22"/>
                <w:szCs w:val="24"/>
              </w:rPr>
            </w:pPr>
            <w:r w:rsidRPr="00293167">
              <w:rPr>
                <w:sz w:val="22"/>
                <w:szCs w:val="24"/>
              </w:rPr>
              <w:t>MO</w:t>
            </w:r>
            <w:r w:rsidRPr="00293167">
              <w:rPr>
                <w:sz w:val="22"/>
                <w:szCs w:val="24"/>
              </w:rPr>
              <w:br/>
              <w:t>MO1</w:t>
            </w:r>
            <w:r w:rsidRPr="00293167">
              <w:rPr>
                <w:sz w:val="22"/>
                <w:szCs w:val="24"/>
              </w:rPr>
              <w:br/>
              <w:t xml:space="preserve">MOE (Reduced-Range </w:t>
            </w:r>
            <w:r w:rsidRPr="00293167">
              <w:rPr>
                <w:b/>
                <w:bCs/>
                <w:sz w:val="22"/>
                <w:szCs w:val="24"/>
              </w:rPr>
              <w:t>E</w:t>
            </w:r>
            <w:r w:rsidRPr="00293167">
              <w:rPr>
                <w:sz w:val="22"/>
                <w:szCs w:val="24"/>
              </w:rPr>
              <w:t>xtended Mobility Tire)</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Mini</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5-Pointed Star Symbol</w:t>
            </w:r>
          </w:p>
        </w:tc>
      </w:tr>
      <w:tr w:rsidR="00293167" w:rsidRPr="00293167" w:rsidTr="00293167">
        <w:trPr>
          <w:tblCellSpacing w:w="7" w:type="dxa"/>
        </w:trPr>
        <w:tc>
          <w:tcPr>
            <w:tcW w:w="0" w:type="auto"/>
            <w:hideMark/>
          </w:tcPr>
          <w:p w:rsidR="00293167" w:rsidRPr="00293167" w:rsidRDefault="00293167" w:rsidP="00293167">
            <w:pPr>
              <w:pStyle w:val="NoSpacing"/>
              <w:rPr>
                <w:sz w:val="22"/>
                <w:szCs w:val="24"/>
              </w:rPr>
            </w:pPr>
            <w:r w:rsidRPr="00293167">
              <w:rPr>
                <w:sz w:val="22"/>
                <w:szCs w:val="24"/>
              </w:rPr>
              <w:t>Porsche</w:t>
            </w:r>
          </w:p>
        </w:tc>
        <w:tc>
          <w:tcPr>
            <w:tcW w:w="0" w:type="auto"/>
            <w:hideMark/>
          </w:tcPr>
          <w:p w:rsidR="00293167" w:rsidRPr="00293167" w:rsidRDefault="00293167" w:rsidP="00293167">
            <w:pPr>
              <w:pStyle w:val="NoSpacing"/>
              <w:rPr>
                <w:sz w:val="22"/>
                <w:szCs w:val="24"/>
              </w:rPr>
            </w:pPr>
            <w:r w:rsidRPr="00293167">
              <w:rPr>
                <w:sz w:val="22"/>
                <w:szCs w:val="24"/>
              </w:rPr>
              <w:t>All Vehicles</w:t>
            </w:r>
          </w:p>
        </w:tc>
        <w:tc>
          <w:tcPr>
            <w:tcW w:w="0" w:type="auto"/>
            <w:hideMark/>
          </w:tcPr>
          <w:p w:rsidR="00293167" w:rsidRPr="00293167" w:rsidRDefault="00293167" w:rsidP="00293167">
            <w:pPr>
              <w:pStyle w:val="NoSpacing"/>
              <w:rPr>
                <w:sz w:val="22"/>
                <w:szCs w:val="24"/>
              </w:rPr>
            </w:pPr>
            <w:r w:rsidRPr="00293167">
              <w:rPr>
                <w:sz w:val="22"/>
                <w:szCs w:val="24"/>
              </w:rPr>
              <w:t>N-0 (N-Zero)</w:t>
            </w:r>
            <w:r w:rsidRPr="00293167">
              <w:rPr>
                <w:sz w:val="22"/>
                <w:szCs w:val="24"/>
              </w:rPr>
              <w:br/>
              <w:t>N-1 (N-One)</w:t>
            </w:r>
            <w:r w:rsidRPr="00293167">
              <w:rPr>
                <w:sz w:val="22"/>
                <w:szCs w:val="24"/>
              </w:rPr>
              <w:br/>
              <w:t>N-2 (N-Two)</w:t>
            </w:r>
            <w:r w:rsidRPr="00293167">
              <w:rPr>
                <w:sz w:val="22"/>
                <w:szCs w:val="24"/>
              </w:rPr>
              <w:br/>
              <w:t>N-3 (N-Three)</w:t>
            </w:r>
            <w:r w:rsidRPr="00293167">
              <w:rPr>
                <w:sz w:val="22"/>
                <w:szCs w:val="24"/>
              </w:rPr>
              <w:br/>
              <w:t>N-4 (N-Four)</w:t>
            </w:r>
            <w:r w:rsidRPr="00293167">
              <w:rPr>
                <w:sz w:val="22"/>
                <w:szCs w:val="24"/>
              </w:rPr>
              <w:br/>
              <w:t>N-5 (N-Five)</w:t>
            </w:r>
            <w:r w:rsidRPr="00293167">
              <w:rPr>
                <w:sz w:val="22"/>
                <w:szCs w:val="24"/>
              </w:rPr>
              <w:br/>
              <w:t>N-6 (N-Six)</w:t>
            </w:r>
          </w:p>
        </w:tc>
      </w:tr>
      <w:tr w:rsidR="00293167" w:rsidRPr="00293167" w:rsidTr="00293167">
        <w:trPr>
          <w:tblCellSpacing w:w="7" w:type="dxa"/>
        </w:trPr>
        <w:tc>
          <w:tcPr>
            <w:tcW w:w="0" w:type="auto"/>
            <w:shd w:val="clear" w:color="auto" w:fill="DDDDDD"/>
            <w:hideMark/>
          </w:tcPr>
          <w:p w:rsidR="00293167" w:rsidRPr="00293167" w:rsidRDefault="00293167" w:rsidP="00293167">
            <w:pPr>
              <w:pStyle w:val="NoSpacing"/>
              <w:rPr>
                <w:sz w:val="22"/>
                <w:szCs w:val="24"/>
              </w:rPr>
            </w:pPr>
            <w:r w:rsidRPr="00293167">
              <w:rPr>
                <w:sz w:val="22"/>
                <w:szCs w:val="24"/>
              </w:rPr>
              <w:t>Volkswagen</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Some Vehicles</w:t>
            </w:r>
          </w:p>
        </w:tc>
        <w:tc>
          <w:tcPr>
            <w:tcW w:w="0" w:type="auto"/>
            <w:shd w:val="clear" w:color="auto" w:fill="DDDDDD"/>
            <w:hideMark/>
          </w:tcPr>
          <w:p w:rsidR="00293167" w:rsidRPr="00293167" w:rsidRDefault="00293167" w:rsidP="00293167">
            <w:pPr>
              <w:pStyle w:val="NoSpacing"/>
              <w:rPr>
                <w:sz w:val="22"/>
                <w:szCs w:val="24"/>
              </w:rPr>
            </w:pPr>
            <w:r w:rsidRPr="00293167">
              <w:rPr>
                <w:sz w:val="22"/>
                <w:szCs w:val="24"/>
              </w:rPr>
              <w:t>A</w:t>
            </w:r>
            <w:r w:rsidRPr="00293167">
              <w:rPr>
                <w:sz w:val="22"/>
                <w:szCs w:val="24"/>
              </w:rPr>
              <w:br/>
              <w:t>VO</w:t>
            </w:r>
          </w:p>
        </w:tc>
      </w:tr>
    </w:tbl>
    <w:p w:rsidR="00293167" w:rsidRPr="00293167" w:rsidRDefault="00293167" w:rsidP="00293167">
      <w:pPr>
        <w:pStyle w:val="NoSpacing"/>
        <w:rPr>
          <w:szCs w:val="24"/>
          <w:lang w:val="en"/>
        </w:rPr>
      </w:pPr>
    </w:p>
    <w:p w:rsidR="00293167" w:rsidRDefault="00293167" w:rsidP="00293167">
      <w:pPr>
        <w:pStyle w:val="NoSpacing"/>
        <w:rPr>
          <w:szCs w:val="24"/>
          <w:lang w:val="en"/>
        </w:rPr>
      </w:pPr>
      <w:r w:rsidRPr="00293167">
        <w:rPr>
          <w:szCs w:val="24"/>
          <w:lang w:val="en"/>
        </w:rPr>
        <w:t>The numerical escalation of Porsche N-Spec tires reflect either enhancements to the previous generation of the same tire model, or a change in the design specifications of a tire model used on a current Porsche vehicle to better complement the needs of a new Porsche vehicle.</w:t>
      </w:r>
    </w:p>
    <w:p w:rsidR="007739E5" w:rsidRPr="00293167" w:rsidRDefault="007739E5" w:rsidP="00293167">
      <w:pPr>
        <w:pStyle w:val="NoSpacing"/>
        <w:rPr>
          <w:szCs w:val="24"/>
          <w:lang w:val="en"/>
        </w:rPr>
      </w:pPr>
      <w:bookmarkStart w:id="0" w:name="_GoBack"/>
      <w:bookmarkEnd w:id="0"/>
    </w:p>
    <w:p w:rsidR="00BC580A" w:rsidRDefault="00293167" w:rsidP="00CC4D5F">
      <w:pPr>
        <w:pStyle w:val="NoSpacing"/>
        <w:rPr>
          <w:szCs w:val="24"/>
        </w:rPr>
      </w:pPr>
      <w:r>
        <w:rPr>
          <w:rFonts w:cs="Arial"/>
          <w:noProof/>
          <w:color w:val="333333"/>
          <w:sz w:val="18"/>
          <w:szCs w:val="18"/>
        </w:rPr>
        <w:drawing>
          <wp:inline distT="0" distB="0" distL="0" distR="0">
            <wp:extent cx="5081270" cy="4442460"/>
            <wp:effectExtent l="0" t="0" r="5080" b="0"/>
            <wp:docPr id="19" name="Picture 19" descr="Tire sidewall mark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dewall_all" descr="Tire sidewall marking imag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81270" cy="4442460"/>
                    </a:xfrm>
                    <a:prstGeom prst="rect">
                      <a:avLst/>
                    </a:prstGeom>
                    <a:noFill/>
                    <a:ln>
                      <a:noFill/>
                    </a:ln>
                  </pic:spPr>
                </pic:pic>
              </a:graphicData>
            </a:graphic>
          </wp:inline>
        </w:drawing>
      </w:r>
    </w:p>
    <w:p w:rsidR="00BC580A" w:rsidRDefault="00BC580A" w:rsidP="00CC4D5F">
      <w:pPr>
        <w:pStyle w:val="NoSpacing"/>
        <w:rPr>
          <w:szCs w:val="24"/>
        </w:rPr>
      </w:pPr>
    </w:p>
    <w:sectPr w:rsidR="00BC580A" w:rsidSect="00D3137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696"/>
    <w:rsid w:val="001E3F55"/>
    <w:rsid w:val="00293167"/>
    <w:rsid w:val="00372696"/>
    <w:rsid w:val="0042187B"/>
    <w:rsid w:val="007739E5"/>
    <w:rsid w:val="00B65012"/>
    <w:rsid w:val="00BC580A"/>
    <w:rsid w:val="00C13890"/>
    <w:rsid w:val="00CC4D5F"/>
    <w:rsid w:val="00D3137E"/>
    <w:rsid w:val="00ED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9FB2F9-EFE6-44EB-9E7B-3E9F576F0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 w:type="character" w:styleId="Hyperlink">
    <w:name w:val="Hyperlink"/>
    <w:basedOn w:val="DefaultParagraphFont"/>
    <w:uiPriority w:val="99"/>
    <w:unhideWhenUsed/>
    <w:rsid w:val="00BC580A"/>
    <w:rPr>
      <w:color w:val="0000FF" w:themeColor="hyperlink"/>
      <w:u w:val="single"/>
    </w:rPr>
  </w:style>
  <w:style w:type="character" w:styleId="Strong">
    <w:name w:val="Strong"/>
    <w:basedOn w:val="DefaultParagraphFont"/>
    <w:uiPriority w:val="22"/>
    <w:qFormat/>
    <w:rsid w:val="00BC580A"/>
    <w:rPr>
      <w:b/>
      <w:bCs/>
    </w:rPr>
  </w:style>
  <w:style w:type="character" w:styleId="FollowedHyperlink">
    <w:name w:val="FollowedHyperlink"/>
    <w:basedOn w:val="DefaultParagraphFont"/>
    <w:uiPriority w:val="99"/>
    <w:semiHidden/>
    <w:unhideWhenUsed/>
    <w:rsid w:val="00D3137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327681">
      <w:bodyDiv w:val="1"/>
      <w:marLeft w:val="0"/>
      <w:marRight w:val="0"/>
      <w:marTop w:val="0"/>
      <w:marBottom w:val="0"/>
      <w:divBdr>
        <w:top w:val="none" w:sz="0" w:space="0" w:color="auto"/>
        <w:left w:val="none" w:sz="0" w:space="0" w:color="auto"/>
        <w:bottom w:val="none" w:sz="0" w:space="0" w:color="auto"/>
        <w:right w:val="none" w:sz="0" w:space="0" w:color="auto"/>
      </w:divBdr>
      <w:divsChild>
        <w:div w:id="1487161506">
          <w:marLeft w:val="0"/>
          <w:marRight w:val="0"/>
          <w:marTop w:val="300"/>
          <w:marBottom w:val="2250"/>
          <w:divBdr>
            <w:top w:val="none" w:sz="0" w:space="0" w:color="auto"/>
            <w:left w:val="none" w:sz="0" w:space="0" w:color="auto"/>
            <w:bottom w:val="none" w:sz="0" w:space="0" w:color="auto"/>
            <w:right w:val="none" w:sz="0" w:space="0" w:color="auto"/>
          </w:divBdr>
          <w:divsChild>
            <w:div w:id="1544513652">
              <w:marLeft w:val="225"/>
              <w:marRight w:val="225"/>
              <w:marTop w:val="600"/>
              <w:marBottom w:val="600"/>
              <w:divBdr>
                <w:top w:val="none" w:sz="0" w:space="0" w:color="auto"/>
                <w:left w:val="none" w:sz="0" w:space="0" w:color="auto"/>
                <w:bottom w:val="none" w:sz="0" w:space="0" w:color="auto"/>
                <w:right w:val="none" w:sz="0" w:space="0" w:color="auto"/>
              </w:divBdr>
            </w:div>
          </w:divsChild>
        </w:div>
      </w:divsChild>
    </w:div>
    <w:div w:id="551578363">
      <w:bodyDiv w:val="1"/>
      <w:marLeft w:val="0"/>
      <w:marRight w:val="0"/>
      <w:marTop w:val="0"/>
      <w:marBottom w:val="0"/>
      <w:divBdr>
        <w:top w:val="none" w:sz="0" w:space="0" w:color="auto"/>
        <w:left w:val="none" w:sz="0" w:space="0" w:color="auto"/>
        <w:bottom w:val="none" w:sz="0" w:space="0" w:color="auto"/>
        <w:right w:val="none" w:sz="0" w:space="0" w:color="auto"/>
      </w:divBdr>
      <w:divsChild>
        <w:div w:id="1931160289">
          <w:marLeft w:val="0"/>
          <w:marRight w:val="0"/>
          <w:marTop w:val="300"/>
          <w:marBottom w:val="2250"/>
          <w:divBdr>
            <w:top w:val="none" w:sz="0" w:space="0" w:color="auto"/>
            <w:left w:val="none" w:sz="0" w:space="0" w:color="auto"/>
            <w:bottom w:val="none" w:sz="0" w:space="0" w:color="auto"/>
            <w:right w:val="none" w:sz="0" w:space="0" w:color="auto"/>
          </w:divBdr>
        </w:div>
      </w:divsChild>
    </w:div>
    <w:div w:id="606305632">
      <w:bodyDiv w:val="1"/>
      <w:marLeft w:val="0"/>
      <w:marRight w:val="0"/>
      <w:marTop w:val="0"/>
      <w:marBottom w:val="0"/>
      <w:divBdr>
        <w:top w:val="none" w:sz="0" w:space="0" w:color="auto"/>
        <w:left w:val="none" w:sz="0" w:space="0" w:color="auto"/>
        <w:bottom w:val="none" w:sz="0" w:space="0" w:color="auto"/>
        <w:right w:val="none" w:sz="0" w:space="0" w:color="auto"/>
      </w:divBdr>
      <w:divsChild>
        <w:div w:id="2135563450">
          <w:marLeft w:val="0"/>
          <w:marRight w:val="0"/>
          <w:marTop w:val="300"/>
          <w:marBottom w:val="2250"/>
          <w:divBdr>
            <w:top w:val="none" w:sz="0" w:space="0" w:color="auto"/>
            <w:left w:val="none" w:sz="0" w:space="0" w:color="auto"/>
            <w:bottom w:val="none" w:sz="0" w:space="0" w:color="auto"/>
            <w:right w:val="none" w:sz="0" w:space="0" w:color="auto"/>
          </w:divBdr>
        </w:div>
      </w:divsChild>
    </w:div>
    <w:div w:id="790247996">
      <w:bodyDiv w:val="1"/>
      <w:marLeft w:val="0"/>
      <w:marRight w:val="0"/>
      <w:marTop w:val="0"/>
      <w:marBottom w:val="0"/>
      <w:divBdr>
        <w:top w:val="none" w:sz="0" w:space="0" w:color="auto"/>
        <w:left w:val="none" w:sz="0" w:space="0" w:color="auto"/>
        <w:bottom w:val="none" w:sz="0" w:space="0" w:color="auto"/>
        <w:right w:val="none" w:sz="0" w:space="0" w:color="auto"/>
      </w:divBdr>
      <w:divsChild>
        <w:div w:id="128087913">
          <w:marLeft w:val="0"/>
          <w:marRight w:val="0"/>
          <w:marTop w:val="300"/>
          <w:marBottom w:val="2250"/>
          <w:divBdr>
            <w:top w:val="none" w:sz="0" w:space="0" w:color="auto"/>
            <w:left w:val="none" w:sz="0" w:space="0" w:color="auto"/>
            <w:bottom w:val="none" w:sz="0" w:space="0" w:color="auto"/>
            <w:right w:val="none" w:sz="0" w:space="0" w:color="auto"/>
          </w:divBdr>
          <w:divsChild>
            <w:div w:id="302659014">
              <w:marLeft w:val="225"/>
              <w:marRight w:val="225"/>
              <w:marTop w:val="600"/>
              <w:marBottom w:val="600"/>
              <w:divBdr>
                <w:top w:val="none" w:sz="0" w:space="0" w:color="auto"/>
                <w:left w:val="none" w:sz="0" w:space="0" w:color="auto"/>
                <w:bottom w:val="none" w:sz="0" w:space="0" w:color="auto"/>
                <w:right w:val="none" w:sz="0" w:space="0" w:color="auto"/>
              </w:divBdr>
            </w:div>
          </w:divsChild>
        </w:div>
      </w:divsChild>
    </w:div>
    <w:div w:id="1605337038">
      <w:bodyDiv w:val="1"/>
      <w:marLeft w:val="0"/>
      <w:marRight w:val="0"/>
      <w:marTop w:val="0"/>
      <w:marBottom w:val="0"/>
      <w:divBdr>
        <w:top w:val="none" w:sz="0" w:space="0" w:color="auto"/>
        <w:left w:val="none" w:sz="0" w:space="0" w:color="auto"/>
        <w:bottom w:val="none" w:sz="0" w:space="0" w:color="auto"/>
        <w:right w:val="none" w:sz="0" w:space="0" w:color="auto"/>
      </w:divBdr>
      <w:divsChild>
        <w:div w:id="971979903">
          <w:marLeft w:val="0"/>
          <w:marRight w:val="0"/>
          <w:marTop w:val="300"/>
          <w:marBottom w:val="2250"/>
          <w:divBdr>
            <w:top w:val="none" w:sz="0" w:space="0" w:color="auto"/>
            <w:left w:val="none" w:sz="0" w:space="0" w:color="auto"/>
            <w:bottom w:val="none" w:sz="0" w:space="0" w:color="auto"/>
            <w:right w:val="none" w:sz="0" w:space="0" w:color="auto"/>
          </w:divBdr>
        </w:div>
      </w:divsChild>
    </w:div>
    <w:div w:id="1632907351">
      <w:bodyDiv w:val="1"/>
      <w:marLeft w:val="0"/>
      <w:marRight w:val="0"/>
      <w:marTop w:val="0"/>
      <w:marBottom w:val="150"/>
      <w:divBdr>
        <w:top w:val="none" w:sz="0" w:space="0" w:color="auto"/>
        <w:left w:val="none" w:sz="0" w:space="0" w:color="auto"/>
        <w:bottom w:val="none" w:sz="0" w:space="0" w:color="auto"/>
        <w:right w:val="none" w:sz="0" w:space="0" w:color="auto"/>
      </w:divBdr>
      <w:divsChild>
        <w:div w:id="691298006">
          <w:marLeft w:val="0"/>
          <w:marRight w:val="0"/>
          <w:marTop w:val="0"/>
          <w:marBottom w:val="0"/>
          <w:divBdr>
            <w:top w:val="none" w:sz="0" w:space="0" w:color="auto"/>
            <w:left w:val="none" w:sz="0" w:space="0" w:color="auto"/>
            <w:bottom w:val="none" w:sz="0" w:space="0" w:color="auto"/>
            <w:right w:val="none" w:sz="0" w:space="0" w:color="auto"/>
          </w:divBdr>
          <w:divsChild>
            <w:div w:id="2009476147">
              <w:marLeft w:val="0"/>
              <w:marRight w:val="0"/>
              <w:marTop w:val="0"/>
              <w:marBottom w:val="0"/>
              <w:divBdr>
                <w:top w:val="none" w:sz="0" w:space="0" w:color="auto"/>
                <w:left w:val="none" w:sz="0" w:space="0" w:color="auto"/>
                <w:bottom w:val="none" w:sz="0" w:space="0" w:color="auto"/>
                <w:right w:val="none" w:sz="0" w:space="0" w:color="auto"/>
              </w:divBdr>
              <w:divsChild>
                <w:div w:id="1154024158">
                  <w:marLeft w:val="0"/>
                  <w:marRight w:val="0"/>
                  <w:marTop w:val="0"/>
                  <w:marBottom w:val="0"/>
                  <w:divBdr>
                    <w:top w:val="none" w:sz="0" w:space="0" w:color="auto"/>
                    <w:left w:val="none" w:sz="0" w:space="0" w:color="auto"/>
                    <w:bottom w:val="none" w:sz="0" w:space="0" w:color="auto"/>
                    <w:right w:val="none" w:sz="0" w:space="0" w:color="auto"/>
                  </w:divBdr>
                  <w:divsChild>
                    <w:div w:id="926303587">
                      <w:marLeft w:val="0"/>
                      <w:marRight w:val="0"/>
                      <w:marTop w:val="0"/>
                      <w:marBottom w:val="0"/>
                      <w:divBdr>
                        <w:top w:val="none" w:sz="0" w:space="0" w:color="auto"/>
                        <w:left w:val="none" w:sz="0" w:space="0" w:color="auto"/>
                        <w:bottom w:val="none" w:sz="0" w:space="0" w:color="auto"/>
                        <w:right w:val="none" w:sz="0" w:space="0" w:color="auto"/>
                      </w:divBdr>
                    </w:div>
                    <w:div w:id="1763257385">
                      <w:marLeft w:val="0"/>
                      <w:marRight w:val="0"/>
                      <w:marTop w:val="0"/>
                      <w:marBottom w:val="0"/>
                      <w:divBdr>
                        <w:top w:val="none" w:sz="0" w:space="0" w:color="auto"/>
                        <w:left w:val="none" w:sz="0" w:space="0" w:color="auto"/>
                        <w:bottom w:val="none" w:sz="0" w:space="0" w:color="auto"/>
                        <w:right w:val="none" w:sz="0" w:space="0" w:color="auto"/>
                      </w:divBdr>
                      <w:divsChild>
                        <w:div w:id="2139100936">
                          <w:marLeft w:val="60"/>
                          <w:marRight w:val="60"/>
                          <w:marTop w:val="0"/>
                          <w:marBottom w:val="0"/>
                          <w:divBdr>
                            <w:top w:val="none" w:sz="0" w:space="0" w:color="auto"/>
                            <w:left w:val="none" w:sz="0" w:space="0" w:color="auto"/>
                            <w:bottom w:val="none" w:sz="0" w:space="0" w:color="auto"/>
                            <w:right w:val="none" w:sz="0" w:space="0" w:color="auto"/>
                          </w:divBdr>
                        </w:div>
                        <w:div w:id="68236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630459">
                  <w:marLeft w:val="0"/>
                  <w:marRight w:val="0"/>
                  <w:marTop w:val="0"/>
                  <w:marBottom w:val="0"/>
                  <w:divBdr>
                    <w:top w:val="none" w:sz="0" w:space="0" w:color="auto"/>
                    <w:left w:val="none" w:sz="0" w:space="0" w:color="auto"/>
                    <w:bottom w:val="none" w:sz="0" w:space="0" w:color="auto"/>
                    <w:right w:val="none" w:sz="0" w:space="0" w:color="auto"/>
                  </w:divBdr>
                  <w:divsChild>
                    <w:div w:id="270164620">
                      <w:marLeft w:val="0"/>
                      <w:marRight w:val="0"/>
                      <w:marTop w:val="0"/>
                      <w:marBottom w:val="0"/>
                      <w:divBdr>
                        <w:top w:val="none" w:sz="0" w:space="0" w:color="auto"/>
                        <w:left w:val="none" w:sz="0" w:space="0" w:color="auto"/>
                        <w:bottom w:val="none" w:sz="0" w:space="0" w:color="auto"/>
                        <w:right w:val="none" w:sz="0" w:space="0" w:color="auto"/>
                      </w:divBdr>
                    </w:div>
                    <w:div w:id="1010522445">
                      <w:marLeft w:val="0"/>
                      <w:marRight w:val="0"/>
                      <w:marTop w:val="0"/>
                      <w:marBottom w:val="0"/>
                      <w:divBdr>
                        <w:top w:val="none" w:sz="0" w:space="0" w:color="auto"/>
                        <w:left w:val="none" w:sz="0" w:space="0" w:color="auto"/>
                        <w:bottom w:val="none" w:sz="0" w:space="0" w:color="auto"/>
                        <w:right w:val="none" w:sz="0" w:space="0" w:color="auto"/>
                      </w:divBdr>
                    </w:div>
                    <w:div w:id="1881239764">
                      <w:marLeft w:val="0"/>
                      <w:marRight w:val="0"/>
                      <w:marTop w:val="0"/>
                      <w:marBottom w:val="0"/>
                      <w:divBdr>
                        <w:top w:val="none" w:sz="0" w:space="0" w:color="auto"/>
                        <w:left w:val="none" w:sz="0" w:space="0" w:color="auto"/>
                        <w:bottom w:val="none" w:sz="0" w:space="0" w:color="auto"/>
                        <w:right w:val="none" w:sz="0" w:space="0" w:color="auto"/>
                      </w:divBdr>
                    </w:div>
                    <w:div w:id="336494423">
                      <w:marLeft w:val="0"/>
                      <w:marRight w:val="0"/>
                      <w:marTop w:val="0"/>
                      <w:marBottom w:val="0"/>
                      <w:divBdr>
                        <w:top w:val="none" w:sz="0" w:space="0" w:color="auto"/>
                        <w:left w:val="none" w:sz="0" w:space="0" w:color="auto"/>
                        <w:bottom w:val="none" w:sz="0" w:space="0" w:color="auto"/>
                        <w:right w:val="none" w:sz="0" w:space="0" w:color="auto"/>
                      </w:divBdr>
                    </w:div>
                    <w:div w:id="846360189">
                      <w:marLeft w:val="0"/>
                      <w:marRight w:val="0"/>
                      <w:marTop w:val="0"/>
                      <w:marBottom w:val="0"/>
                      <w:divBdr>
                        <w:top w:val="none" w:sz="0" w:space="0" w:color="auto"/>
                        <w:left w:val="none" w:sz="0" w:space="0" w:color="auto"/>
                        <w:bottom w:val="none" w:sz="0" w:space="0" w:color="auto"/>
                        <w:right w:val="none" w:sz="0" w:space="0" w:color="auto"/>
                      </w:divBdr>
                      <w:divsChild>
                        <w:div w:id="1500080953">
                          <w:marLeft w:val="0"/>
                          <w:marRight w:val="0"/>
                          <w:marTop w:val="0"/>
                          <w:marBottom w:val="0"/>
                          <w:divBdr>
                            <w:top w:val="none" w:sz="0" w:space="0" w:color="auto"/>
                            <w:left w:val="none" w:sz="0" w:space="0" w:color="auto"/>
                            <w:bottom w:val="none" w:sz="0" w:space="0" w:color="auto"/>
                            <w:right w:val="none" w:sz="0" w:space="0" w:color="auto"/>
                          </w:divBdr>
                          <w:divsChild>
                            <w:div w:id="281303619">
                              <w:marLeft w:val="0"/>
                              <w:marRight w:val="0"/>
                              <w:marTop w:val="0"/>
                              <w:marBottom w:val="0"/>
                              <w:divBdr>
                                <w:top w:val="none" w:sz="0" w:space="0" w:color="auto"/>
                                <w:left w:val="none" w:sz="0" w:space="0" w:color="auto"/>
                                <w:bottom w:val="none" w:sz="0" w:space="0" w:color="auto"/>
                                <w:right w:val="none" w:sz="0" w:space="0" w:color="auto"/>
                              </w:divBdr>
                              <w:divsChild>
                                <w:div w:id="1674646608">
                                  <w:marLeft w:val="0"/>
                                  <w:marRight w:val="90"/>
                                  <w:marTop w:val="0"/>
                                  <w:marBottom w:val="0"/>
                                  <w:divBdr>
                                    <w:top w:val="none" w:sz="0" w:space="0" w:color="auto"/>
                                    <w:left w:val="none" w:sz="0" w:space="0" w:color="auto"/>
                                    <w:bottom w:val="none" w:sz="0" w:space="0" w:color="auto"/>
                                    <w:right w:val="single" w:sz="6" w:space="8" w:color="CCCC99"/>
                                  </w:divBdr>
                                </w:div>
                                <w:div w:id="1246919586">
                                  <w:marLeft w:val="0"/>
                                  <w:marRight w:val="0"/>
                                  <w:marTop w:val="0"/>
                                  <w:marBottom w:val="0"/>
                                  <w:divBdr>
                                    <w:top w:val="none" w:sz="0" w:space="0" w:color="auto"/>
                                    <w:left w:val="none" w:sz="0" w:space="0" w:color="auto"/>
                                    <w:bottom w:val="none" w:sz="0" w:space="0" w:color="auto"/>
                                    <w:right w:val="none" w:sz="0" w:space="0" w:color="auto"/>
                                  </w:divBdr>
                                  <w:divsChild>
                                    <w:div w:id="1391266890">
                                      <w:marLeft w:val="0"/>
                                      <w:marRight w:val="0"/>
                                      <w:marTop w:val="0"/>
                                      <w:marBottom w:val="15"/>
                                      <w:divBdr>
                                        <w:top w:val="none" w:sz="0" w:space="0" w:color="auto"/>
                                        <w:left w:val="none" w:sz="0" w:space="0" w:color="auto"/>
                                        <w:bottom w:val="none" w:sz="0" w:space="0" w:color="auto"/>
                                        <w:right w:val="none" w:sz="0" w:space="0" w:color="auto"/>
                                      </w:divBdr>
                                    </w:div>
                                    <w:div w:id="25372126">
                                      <w:marLeft w:val="0"/>
                                      <w:marRight w:val="0"/>
                                      <w:marTop w:val="0"/>
                                      <w:marBottom w:val="15"/>
                                      <w:divBdr>
                                        <w:top w:val="none" w:sz="0" w:space="0" w:color="auto"/>
                                        <w:left w:val="none" w:sz="0" w:space="0" w:color="auto"/>
                                        <w:bottom w:val="none" w:sz="0" w:space="0" w:color="auto"/>
                                        <w:right w:val="none" w:sz="0" w:space="0" w:color="auto"/>
                                      </w:divBdr>
                                    </w:div>
                                    <w:div w:id="601690901">
                                      <w:marLeft w:val="0"/>
                                      <w:marRight w:val="0"/>
                                      <w:marTop w:val="0"/>
                                      <w:marBottom w:val="15"/>
                                      <w:divBdr>
                                        <w:top w:val="none" w:sz="0" w:space="0" w:color="auto"/>
                                        <w:left w:val="none" w:sz="0" w:space="0" w:color="auto"/>
                                        <w:bottom w:val="none" w:sz="0" w:space="0" w:color="auto"/>
                                        <w:right w:val="none" w:sz="0" w:space="0" w:color="auto"/>
                                      </w:divBdr>
                                    </w:div>
                                    <w:div w:id="1266889577">
                                      <w:marLeft w:val="0"/>
                                      <w:marRight w:val="0"/>
                                      <w:marTop w:val="0"/>
                                      <w:marBottom w:val="15"/>
                                      <w:divBdr>
                                        <w:top w:val="none" w:sz="0" w:space="0" w:color="auto"/>
                                        <w:left w:val="none" w:sz="0" w:space="0" w:color="auto"/>
                                        <w:bottom w:val="none" w:sz="0" w:space="0" w:color="auto"/>
                                        <w:right w:val="none" w:sz="0" w:space="0" w:color="auto"/>
                                      </w:divBdr>
                                    </w:div>
                                    <w:div w:id="1936593896">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 w:id="281032225">
                          <w:marLeft w:val="0"/>
                          <w:marRight w:val="0"/>
                          <w:marTop w:val="0"/>
                          <w:marBottom w:val="0"/>
                          <w:divBdr>
                            <w:top w:val="none" w:sz="0" w:space="0" w:color="auto"/>
                            <w:left w:val="none" w:sz="0" w:space="0" w:color="auto"/>
                            <w:bottom w:val="none" w:sz="0" w:space="0" w:color="auto"/>
                            <w:right w:val="none" w:sz="0" w:space="0" w:color="auto"/>
                          </w:divBdr>
                        </w:div>
                      </w:divsChild>
                    </w:div>
                    <w:div w:id="17464784">
                      <w:marLeft w:val="0"/>
                      <w:marRight w:val="0"/>
                      <w:marTop w:val="0"/>
                      <w:marBottom w:val="0"/>
                      <w:divBdr>
                        <w:top w:val="none" w:sz="0" w:space="0" w:color="auto"/>
                        <w:left w:val="none" w:sz="0" w:space="0" w:color="auto"/>
                        <w:bottom w:val="none" w:sz="0" w:space="0" w:color="auto"/>
                        <w:right w:val="none" w:sz="0" w:space="0" w:color="auto"/>
                      </w:divBdr>
                    </w:div>
                    <w:div w:id="712341817">
                      <w:marLeft w:val="0"/>
                      <w:marRight w:val="0"/>
                      <w:marTop w:val="0"/>
                      <w:marBottom w:val="0"/>
                      <w:divBdr>
                        <w:top w:val="none" w:sz="0" w:space="0" w:color="auto"/>
                        <w:left w:val="none" w:sz="0" w:space="0" w:color="auto"/>
                        <w:bottom w:val="none" w:sz="0" w:space="0" w:color="auto"/>
                        <w:right w:val="none" w:sz="0" w:space="0" w:color="auto"/>
                      </w:divBdr>
                    </w:div>
                    <w:div w:id="702440258">
                      <w:marLeft w:val="0"/>
                      <w:marRight w:val="0"/>
                      <w:marTop w:val="0"/>
                      <w:marBottom w:val="0"/>
                      <w:divBdr>
                        <w:top w:val="none" w:sz="0" w:space="0" w:color="auto"/>
                        <w:left w:val="none" w:sz="0" w:space="0" w:color="auto"/>
                        <w:bottom w:val="none" w:sz="0" w:space="0" w:color="auto"/>
                        <w:right w:val="none" w:sz="0" w:space="0" w:color="auto"/>
                      </w:divBdr>
                    </w:div>
                    <w:div w:id="196163399">
                      <w:marLeft w:val="0"/>
                      <w:marRight w:val="0"/>
                      <w:marTop w:val="0"/>
                      <w:marBottom w:val="0"/>
                      <w:divBdr>
                        <w:top w:val="none" w:sz="0" w:space="0" w:color="auto"/>
                        <w:left w:val="none" w:sz="0" w:space="0" w:color="auto"/>
                        <w:bottom w:val="none" w:sz="0" w:space="0" w:color="auto"/>
                        <w:right w:val="none" w:sz="0" w:space="0" w:color="auto"/>
                      </w:divBdr>
                    </w:div>
                    <w:div w:id="881938708">
                      <w:marLeft w:val="0"/>
                      <w:marRight w:val="0"/>
                      <w:marTop w:val="0"/>
                      <w:marBottom w:val="0"/>
                      <w:divBdr>
                        <w:top w:val="none" w:sz="0" w:space="0" w:color="auto"/>
                        <w:left w:val="none" w:sz="0" w:space="0" w:color="auto"/>
                        <w:bottom w:val="none" w:sz="0" w:space="0" w:color="auto"/>
                        <w:right w:val="none" w:sz="0" w:space="0" w:color="auto"/>
                      </w:divBdr>
                    </w:div>
                    <w:div w:id="207648534">
                      <w:marLeft w:val="0"/>
                      <w:marRight w:val="0"/>
                      <w:marTop w:val="0"/>
                      <w:marBottom w:val="0"/>
                      <w:divBdr>
                        <w:top w:val="none" w:sz="0" w:space="0" w:color="auto"/>
                        <w:left w:val="none" w:sz="0" w:space="0" w:color="auto"/>
                        <w:bottom w:val="none" w:sz="0" w:space="0" w:color="auto"/>
                        <w:right w:val="none" w:sz="0" w:space="0" w:color="auto"/>
                      </w:divBdr>
                    </w:div>
                    <w:div w:id="981039251">
                      <w:marLeft w:val="0"/>
                      <w:marRight w:val="0"/>
                      <w:marTop w:val="0"/>
                      <w:marBottom w:val="0"/>
                      <w:divBdr>
                        <w:top w:val="none" w:sz="0" w:space="0" w:color="auto"/>
                        <w:left w:val="none" w:sz="0" w:space="0" w:color="auto"/>
                        <w:bottom w:val="none" w:sz="0" w:space="0" w:color="auto"/>
                        <w:right w:val="none" w:sz="0" w:space="0" w:color="auto"/>
                      </w:divBdr>
                    </w:div>
                    <w:div w:id="1252273954">
                      <w:marLeft w:val="0"/>
                      <w:marRight w:val="0"/>
                      <w:marTop w:val="0"/>
                      <w:marBottom w:val="0"/>
                      <w:divBdr>
                        <w:top w:val="none" w:sz="0" w:space="0" w:color="auto"/>
                        <w:left w:val="none" w:sz="0" w:space="0" w:color="auto"/>
                        <w:bottom w:val="none" w:sz="0" w:space="0" w:color="auto"/>
                        <w:right w:val="none" w:sz="0" w:space="0" w:color="auto"/>
                      </w:divBdr>
                      <w:divsChild>
                        <w:div w:id="2036684871">
                          <w:marLeft w:val="0"/>
                          <w:marRight w:val="0"/>
                          <w:marTop w:val="0"/>
                          <w:marBottom w:val="0"/>
                          <w:divBdr>
                            <w:top w:val="none" w:sz="0" w:space="0" w:color="auto"/>
                            <w:left w:val="none" w:sz="0" w:space="0" w:color="auto"/>
                            <w:bottom w:val="none" w:sz="0" w:space="0" w:color="auto"/>
                            <w:right w:val="none" w:sz="0" w:space="0" w:color="auto"/>
                          </w:divBdr>
                          <w:divsChild>
                            <w:div w:id="1240555920">
                              <w:marLeft w:val="0"/>
                              <w:marRight w:val="0"/>
                              <w:marTop w:val="0"/>
                              <w:marBottom w:val="0"/>
                              <w:divBdr>
                                <w:top w:val="none" w:sz="0" w:space="0" w:color="auto"/>
                                <w:left w:val="none" w:sz="0" w:space="0" w:color="auto"/>
                                <w:bottom w:val="none" w:sz="0" w:space="0" w:color="auto"/>
                                <w:right w:val="none" w:sz="0" w:space="0" w:color="auto"/>
                              </w:divBdr>
                              <w:divsChild>
                                <w:div w:id="1289972099">
                                  <w:marLeft w:val="0"/>
                                  <w:marRight w:val="90"/>
                                  <w:marTop w:val="0"/>
                                  <w:marBottom w:val="0"/>
                                  <w:divBdr>
                                    <w:top w:val="none" w:sz="0" w:space="0" w:color="auto"/>
                                    <w:left w:val="none" w:sz="0" w:space="0" w:color="auto"/>
                                    <w:bottom w:val="none" w:sz="0" w:space="0" w:color="auto"/>
                                    <w:right w:val="single" w:sz="6" w:space="8" w:color="CCCC99"/>
                                  </w:divBdr>
                                </w:div>
                                <w:div w:id="1183515443">
                                  <w:marLeft w:val="0"/>
                                  <w:marRight w:val="0"/>
                                  <w:marTop w:val="0"/>
                                  <w:marBottom w:val="0"/>
                                  <w:divBdr>
                                    <w:top w:val="none" w:sz="0" w:space="0" w:color="auto"/>
                                    <w:left w:val="none" w:sz="0" w:space="0" w:color="auto"/>
                                    <w:bottom w:val="none" w:sz="0" w:space="0" w:color="auto"/>
                                    <w:right w:val="none" w:sz="0" w:space="0" w:color="auto"/>
                                  </w:divBdr>
                                  <w:divsChild>
                                    <w:div w:id="667710581">
                                      <w:marLeft w:val="0"/>
                                      <w:marRight w:val="0"/>
                                      <w:marTop w:val="0"/>
                                      <w:marBottom w:val="15"/>
                                      <w:divBdr>
                                        <w:top w:val="none" w:sz="0" w:space="0" w:color="auto"/>
                                        <w:left w:val="none" w:sz="0" w:space="0" w:color="auto"/>
                                        <w:bottom w:val="none" w:sz="0" w:space="0" w:color="auto"/>
                                        <w:right w:val="none" w:sz="0" w:space="0" w:color="auto"/>
                                      </w:divBdr>
                                    </w:div>
                                    <w:div w:id="630944244">
                                      <w:marLeft w:val="0"/>
                                      <w:marRight w:val="0"/>
                                      <w:marTop w:val="0"/>
                                      <w:marBottom w:val="15"/>
                                      <w:divBdr>
                                        <w:top w:val="none" w:sz="0" w:space="0" w:color="auto"/>
                                        <w:left w:val="none" w:sz="0" w:space="0" w:color="auto"/>
                                        <w:bottom w:val="none" w:sz="0" w:space="0" w:color="auto"/>
                                        <w:right w:val="none" w:sz="0" w:space="0" w:color="auto"/>
                                      </w:divBdr>
                                    </w:div>
                                    <w:div w:id="1600021458">
                                      <w:marLeft w:val="0"/>
                                      <w:marRight w:val="0"/>
                                      <w:marTop w:val="0"/>
                                      <w:marBottom w:val="15"/>
                                      <w:divBdr>
                                        <w:top w:val="none" w:sz="0" w:space="0" w:color="auto"/>
                                        <w:left w:val="none" w:sz="0" w:space="0" w:color="auto"/>
                                        <w:bottom w:val="none" w:sz="0" w:space="0" w:color="auto"/>
                                        <w:right w:val="none" w:sz="0" w:space="0" w:color="auto"/>
                                      </w:divBdr>
                                    </w:div>
                                    <w:div w:id="261379945">
                                      <w:marLeft w:val="0"/>
                                      <w:marRight w:val="0"/>
                                      <w:marTop w:val="0"/>
                                      <w:marBottom w:val="15"/>
                                      <w:divBdr>
                                        <w:top w:val="none" w:sz="0" w:space="0" w:color="auto"/>
                                        <w:left w:val="none" w:sz="0" w:space="0" w:color="auto"/>
                                        <w:bottom w:val="none" w:sz="0" w:space="0" w:color="auto"/>
                                        <w:right w:val="none" w:sz="0" w:space="0" w:color="auto"/>
                                      </w:divBdr>
                                    </w:div>
                                    <w:div w:id="1052773388">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 w:id="1002969058">
                          <w:marLeft w:val="0"/>
                          <w:marRight w:val="0"/>
                          <w:marTop w:val="0"/>
                          <w:marBottom w:val="0"/>
                          <w:divBdr>
                            <w:top w:val="none" w:sz="0" w:space="0" w:color="auto"/>
                            <w:left w:val="none" w:sz="0" w:space="0" w:color="auto"/>
                            <w:bottom w:val="none" w:sz="0" w:space="0" w:color="auto"/>
                            <w:right w:val="none" w:sz="0" w:space="0" w:color="auto"/>
                          </w:divBdr>
                        </w:div>
                      </w:divsChild>
                    </w:div>
                    <w:div w:id="51079339">
                      <w:marLeft w:val="0"/>
                      <w:marRight w:val="0"/>
                      <w:marTop w:val="0"/>
                      <w:marBottom w:val="0"/>
                      <w:divBdr>
                        <w:top w:val="none" w:sz="0" w:space="0" w:color="auto"/>
                        <w:left w:val="none" w:sz="0" w:space="0" w:color="auto"/>
                        <w:bottom w:val="none" w:sz="0" w:space="0" w:color="auto"/>
                        <w:right w:val="none" w:sz="0" w:space="0" w:color="auto"/>
                      </w:divBdr>
                    </w:div>
                    <w:div w:id="1468887839">
                      <w:marLeft w:val="0"/>
                      <w:marRight w:val="0"/>
                      <w:marTop w:val="0"/>
                      <w:marBottom w:val="0"/>
                      <w:divBdr>
                        <w:top w:val="none" w:sz="0" w:space="0" w:color="auto"/>
                        <w:left w:val="none" w:sz="0" w:space="0" w:color="auto"/>
                        <w:bottom w:val="none" w:sz="0" w:space="0" w:color="auto"/>
                        <w:right w:val="none" w:sz="0" w:space="0" w:color="auto"/>
                      </w:divBdr>
                    </w:div>
                    <w:div w:id="609971304">
                      <w:marLeft w:val="0"/>
                      <w:marRight w:val="0"/>
                      <w:marTop w:val="0"/>
                      <w:marBottom w:val="0"/>
                      <w:divBdr>
                        <w:top w:val="none" w:sz="0" w:space="0" w:color="auto"/>
                        <w:left w:val="none" w:sz="0" w:space="0" w:color="auto"/>
                        <w:bottom w:val="none" w:sz="0" w:space="0" w:color="auto"/>
                        <w:right w:val="none" w:sz="0" w:space="0" w:color="auto"/>
                      </w:divBdr>
                    </w:div>
                    <w:div w:id="259803788">
                      <w:marLeft w:val="0"/>
                      <w:marRight w:val="0"/>
                      <w:marTop w:val="0"/>
                      <w:marBottom w:val="0"/>
                      <w:divBdr>
                        <w:top w:val="none" w:sz="0" w:space="0" w:color="auto"/>
                        <w:left w:val="none" w:sz="0" w:space="0" w:color="auto"/>
                        <w:bottom w:val="none" w:sz="0" w:space="0" w:color="auto"/>
                        <w:right w:val="none" w:sz="0" w:space="0" w:color="auto"/>
                      </w:divBdr>
                    </w:div>
                    <w:div w:id="1007873">
                      <w:marLeft w:val="0"/>
                      <w:marRight w:val="0"/>
                      <w:marTop w:val="0"/>
                      <w:marBottom w:val="0"/>
                      <w:divBdr>
                        <w:top w:val="none" w:sz="0" w:space="0" w:color="auto"/>
                        <w:left w:val="none" w:sz="0" w:space="0" w:color="auto"/>
                        <w:bottom w:val="none" w:sz="0" w:space="0" w:color="auto"/>
                        <w:right w:val="none" w:sz="0" w:space="0" w:color="auto"/>
                      </w:divBdr>
                    </w:div>
                    <w:div w:id="146483769">
                      <w:marLeft w:val="0"/>
                      <w:marRight w:val="0"/>
                      <w:marTop w:val="0"/>
                      <w:marBottom w:val="0"/>
                      <w:divBdr>
                        <w:top w:val="none" w:sz="0" w:space="0" w:color="auto"/>
                        <w:left w:val="none" w:sz="0" w:space="0" w:color="auto"/>
                        <w:bottom w:val="none" w:sz="0" w:space="0" w:color="auto"/>
                        <w:right w:val="none" w:sz="0" w:space="0" w:color="auto"/>
                      </w:divBdr>
                    </w:div>
                    <w:div w:id="1703440227">
                      <w:marLeft w:val="0"/>
                      <w:marRight w:val="0"/>
                      <w:marTop w:val="0"/>
                      <w:marBottom w:val="0"/>
                      <w:divBdr>
                        <w:top w:val="none" w:sz="0" w:space="0" w:color="auto"/>
                        <w:left w:val="none" w:sz="0" w:space="0" w:color="auto"/>
                        <w:bottom w:val="none" w:sz="0" w:space="0" w:color="auto"/>
                        <w:right w:val="none" w:sz="0" w:space="0" w:color="auto"/>
                      </w:divBdr>
                    </w:div>
                    <w:div w:id="948657096">
                      <w:marLeft w:val="0"/>
                      <w:marRight w:val="0"/>
                      <w:marTop w:val="0"/>
                      <w:marBottom w:val="0"/>
                      <w:divBdr>
                        <w:top w:val="none" w:sz="0" w:space="0" w:color="auto"/>
                        <w:left w:val="none" w:sz="0" w:space="0" w:color="auto"/>
                        <w:bottom w:val="none" w:sz="0" w:space="0" w:color="auto"/>
                        <w:right w:val="none" w:sz="0" w:space="0" w:color="auto"/>
                      </w:divBdr>
                      <w:divsChild>
                        <w:div w:id="1436051345">
                          <w:marLeft w:val="0"/>
                          <w:marRight w:val="0"/>
                          <w:marTop w:val="0"/>
                          <w:marBottom w:val="0"/>
                          <w:divBdr>
                            <w:top w:val="none" w:sz="0" w:space="0" w:color="auto"/>
                            <w:left w:val="none" w:sz="0" w:space="0" w:color="auto"/>
                            <w:bottom w:val="none" w:sz="0" w:space="0" w:color="auto"/>
                            <w:right w:val="none" w:sz="0" w:space="0" w:color="auto"/>
                          </w:divBdr>
                          <w:divsChild>
                            <w:div w:id="1329480414">
                              <w:marLeft w:val="0"/>
                              <w:marRight w:val="0"/>
                              <w:marTop w:val="0"/>
                              <w:marBottom w:val="0"/>
                              <w:divBdr>
                                <w:top w:val="none" w:sz="0" w:space="0" w:color="auto"/>
                                <w:left w:val="none" w:sz="0" w:space="0" w:color="auto"/>
                                <w:bottom w:val="none" w:sz="0" w:space="0" w:color="auto"/>
                                <w:right w:val="none" w:sz="0" w:space="0" w:color="auto"/>
                              </w:divBdr>
                              <w:divsChild>
                                <w:div w:id="758989879">
                                  <w:marLeft w:val="0"/>
                                  <w:marRight w:val="90"/>
                                  <w:marTop w:val="0"/>
                                  <w:marBottom w:val="0"/>
                                  <w:divBdr>
                                    <w:top w:val="none" w:sz="0" w:space="0" w:color="auto"/>
                                    <w:left w:val="none" w:sz="0" w:space="0" w:color="auto"/>
                                    <w:bottom w:val="none" w:sz="0" w:space="0" w:color="auto"/>
                                    <w:right w:val="single" w:sz="6" w:space="8" w:color="CCCC99"/>
                                  </w:divBdr>
                                </w:div>
                                <w:div w:id="1427537270">
                                  <w:marLeft w:val="0"/>
                                  <w:marRight w:val="0"/>
                                  <w:marTop w:val="0"/>
                                  <w:marBottom w:val="0"/>
                                  <w:divBdr>
                                    <w:top w:val="none" w:sz="0" w:space="0" w:color="auto"/>
                                    <w:left w:val="none" w:sz="0" w:space="0" w:color="auto"/>
                                    <w:bottom w:val="none" w:sz="0" w:space="0" w:color="auto"/>
                                    <w:right w:val="none" w:sz="0" w:space="0" w:color="auto"/>
                                  </w:divBdr>
                                  <w:divsChild>
                                    <w:div w:id="560092189">
                                      <w:marLeft w:val="0"/>
                                      <w:marRight w:val="0"/>
                                      <w:marTop w:val="0"/>
                                      <w:marBottom w:val="15"/>
                                      <w:divBdr>
                                        <w:top w:val="none" w:sz="0" w:space="0" w:color="auto"/>
                                        <w:left w:val="none" w:sz="0" w:space="0" w:color="auto"/>
                                        <w:bottom w:val="none" w:sz="0" w:space="0" w:color="auto"/>
                                        <w:right w:val="none" w:sz="0" w:space="0" w:color="auto"/>
                                      </w:divBdr>
                                    </w:div>
                                    <w:div w:id="1040402822">
                                      <w:marLeft w:val="0"/>
                                      <w:marRight w:val="0"/>
                                      <w:marTop w:val="0"/>
                                      <w:marBottom w:val="15"/>
                                      <w:divBdr>
                                        <w:top w:val="none" w:sz="0" w:space="0" w:color="auto"/>
                                        <w:left w:val="none" w:sz="0" w:space="0" w:color="auto"/>
                                        <w:bottom w:val="none" w:sz="0" w:space="0" w:color="auto"/>
                                        <w:right w:val="none" w:sz="0" w:space="0" w:color="auto"/>
                                      </w:divBdr>
                                    </w:div>
                                    <w:div w:id="74404096">
                                      <w:marLeft w:val="0"/>
                                      <w:marRight w:val="0"/>
                                      <w:marTop w:val="0"/>
                                      <w:marBottom w:val="15"/>
                                      <w:divBdr>
                                        <w:top w:val="none" w:sz="0" w:space="0" w:color="auto"/>
                                        <w:left w:val="none" w:sz="0" w:space="0" w:color="auto"/>
                                        <w:bottom w:val="none" w:sz="0" w:space="0" w:color="auto"/>
                                        <w:right w:val="none" w:sz="0" w:space="0" w:color="auto"/>
                                      </w:divBdr>
                                    </w:div>
                                    <w:div w:id="732511661">
                                      <w:marLeft w:val="0"/>
                                      <w:marRight w:val="0"/>
                                      <w:marTop w:val="0"/>
                                      <w:marBottom w:val="15"/>
                                      <w:divBdr>
                                        <w:top w:val="none" w:sz="0" w:space="0" w:color="auto"/>
                                        <w:left w:val="none" w:sz="0" w:space="0" w:color="auto"/>
                                        <w:bottom w:val="none" w:sz="0" w:space="0" w:color="auto"/>
                                        <w:right w:val="none" w:sz="0" w:space="0" w:color="auto"/>
                                      </w:divBdr>
                                    </w:div>
                                    <w:div w:id="1160004064">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 w:id="1166937697">
                          <w:marLeft w:val="0"/>
                          <w:marRight w:val="0"/>
                          <w:marTop w:val="0"/>
                          <w:marBottom w:val="0"/>
                          <w:divBdr>
                            <w:top w:val="none" w:sz="0" w:space="0" w:color="auto"/>
                            <w:left w:val="none" w:sz="0" w:space="0" w:color="auto"/>
                            <w:bottom w:val="none" w:sz="0" w:space="0" w:color="auto"/>
                            <w:right w:val="none" w:sz="0" w:space="0" w:color="auto"/>
                          </w:divBdr>
                        </w:div>
                      </w:divsChild>
                    </w:div>
                    <w:div w:id="1797020150">
                      <w:marLeft w:val="0"/>
                      <w:marRight w:val="0"/>
                      <w:marTop w:val="0"/>
                      <w:marBottom w:val="0"/>
                      <w:divBdr>
                        <w:top w:val="none" w:sz="0" w:space="0" w:color="auto"/>
                        <w:left w:val="none" w:sz="0" w:space="0" w:color="auto"/>
                        <w:bottom w:val="none" w:sz="0" w:space="0" w:color="auto"/>
                        <w:right w:val="none" w:sz="0" w:space="0" w:color="auto"/>
                      </w:divBdr>
                    </w:div>
                    <w:div w:id="1104300361">
                      <w:marLeft w:val="0"/>
                      <w:marRight w:val="0"/>
                      <w:marTop w:val="0"/>
                      <w:marBottom w:val="0"/>
                      <w:divBdr>
                        <w:top w:val="none" w:sz="0" w:space="0" w:color="auto"/>
                        <w:left w:val="none" w:sz="0" w:space="0" w:color="auto"/>
                        <w:bottom w:val="none" w:sz="0" w:space="0" w:color="auto"/>
                        <w:right w:val="none" w:sz="0" w:space="0" w:color="auto"/>
                      </w:divBdr>
                    </w:div>
                    <w:div w:id="8919387">
                      <w:marLeft w:val="0"/>
                      <w:marRight w:val="0"/>
                      <w:marTop w:val="0"/>
                      <w:marBottom w:val="0"/>
                      <w:divBdr>
                        <w:top w:val="none" w:sz="0" w:space="0" w:color="auto"/>
                        <w:left w:val="none" w:sz="0" w:space="0" w:color="auto"/>
                        <w:bottom w:val="none" w:sz="0" w:space="0" w:color="auto"/>
                        <w:right w:val="none" w:sz="0" w:space="0" w:color="auto"/>
                      </w:divBdr>
                    </w:div>
                  </w:divsChild>
                </w:div>
                <w:div w:id="1448889362">
                  <w:marLeft w:val="0"/>
                  <w:marRight w:val="0"/>
                  <w:marTop w:val="0"/>
                  <w:marBottom w:val="0"/>
                  <w:divBdr>
                    <w:top w:val="none" w:sz="0" w:space="0" w:color="auto"/>
                    <w:left w:val="none" w:sz="0" w:space="0" w:color="auto"/>
                    <w:bottom w:val="none" w:sz="0" w:space="0" w:color="auto"/>
                    <w:right w:val="none" w:sz="0" w:space="0" w:color="auto"/>
                  </w:divBdr>
                  <w:divsChild>
                    <w:div w:id="1981108477">
                      <w:marLeft w:val="90"/>
                      <w:marRight w:val="0"/>
                      <w:marTop w:val="225"/>
                      <w:marBottom w:val="100"/>
                      <w:divBdr>
                        <w:top w:val="none" w:sz="0" w:space="0" w:color="auto"/>
                        <w:left w:val="none" w:sz="0" w:space="0" w:color="auto"/>
                        <w:bottom w:val="none" w:sz="0" w:space="0" w:color="auto"/>
                        <w:right w:val="none" w:sz="0" w:space="0" w:color="auto"/>
                      </w:divBdr>
                      <w:divsChild>
                        <w:div w:id="1509565578">
                          <w:marLeft w:val="0"/>
                          <w:marRight w:val="0"/>
                          <w:marTop w:val="0"/>
                          <w:marBottom w:val="0"/>
                          <w:divBdr>
                            <w:top w:val="none" w:sz="0" w:space="0" w:color="auto"/>
                            <w:left w:val="none" w:sz="0" w:space="0" w:color="auto"/>
                            <w:bottom w:val="none" w:sz="0" w:space="0" w:color="auto"/>
                            <w:right w:val="none" w:sz="0" w:space="0" w:color="auto"/>
                          </w:divBdr>
                          <w:divsChild>
                            <w:div w:id="1387678623">
                              <w:marLeft w:val="0"/>
                              <w:marRight w:val="0"/>
                              <w:marTop w:val="0"/>
                              <w:marBottom w:val="0"/>
                              <w:divBdr>
                                <w:top w:val="none" w:sz="0" w:space="0" w:color="auto"/>
                                <w:left w:val="none" w:sz="0" w:space="0" w:color="auto"/>
                                <w:bottom w:val="none" w:sz="0" w:space="0" w:color="auto"/>
                                <w:right w:val="none" w:sz="0" w:space="0" w:color="auto"/>
                              </w:divBdr>
                            </w:div>
                            <w:div w:id="984625660">
                              <w:marLeft w:val="0"/>
                              <w:marRight w:val="0"/>
                              <w:marTop w:val="0"/>
                              <w:marBottom w:val="0"/>
                              <w:divBdr>
                                <w:top w:val="none" w:sz="0" w:space="0" w:color="auto"/>
                                <w:left w:val="none" w:sz="0" w:space="0" w:color="auto"/>
                                <w:bottom w:val="none" w:sz="0" w:space="0" w:color="auto"/>
                                <w:right w:val="none" w:sz="0" w:space="0" w:color="auto"/>
                              </w:divBdr>
                            </w:div>
                            <w:div w:id="855534959">
                              <w:marLeft w:val="0"/>
                              <w:marRight w:val="0"/>
                              <w:marTop w:val="0"/>
                              <w:marBottom w:val="0"/>
                              <w:divBdr>
                                <w:top w:val="none" w:sz="0" w:space="0" w:color="auto"/>
                                <w:left w:val="none" w:sz="0" w:space="0" w:color="auto"/>
                                <w:bottom w:val="none" w:sz="0" w:space="0" w:color="auto"/>
                                <w:right w:val="none" w:sz="0" w:space="0" w:color="auto"/>
                              </w:divBdr>
                            </w:div>
                          </w:divsChild>
                        </w:div>
                        <w:div w:id="660698502">
                          <w:marLeft w:val="0"/>
                          <w:marRight w:val="0"/>
                          <w:marTop w:val="0"/>
                          <w:marBottom w:val="0"/>
                          <w:divBdr>
                            <w:top w:val="none" w:sz="0" w:space="0" w:color="auto"/>
                            <w:left w:val="none" w:sz="0" w:space="0" w:color="auto"/>
                            <w:bottom w:val="none" w:sz="0" w:space="0" w:color="auto"/>
                            <w:right w:val="none" w:sz="0" w:space="0" w:color="auto"/>
                          </w:divBdr>
                          <w:divsChild>
                            <w:div w:id="1625236914">
                              <w:marLeft w:val="0"/>
                              <w:marRight w:val="0"/>
                              <w:marTop w:val="0"/>
                              <w:marBottom w:val="0"/>
                              <w:divBdr>
                                <w:top w:val="none" w:sz="0" w:space="0" w:color="auto"/>
                                <w:left w:val="none" w:sz="0" w:space="0" w:color="auto"/>
                                <w:bottom w:val="none" w:sz="0" w:space="0" w:color="auto"/>
                                <w:right w:val="none" w:sz="0" w:space="0" w:color="auto"/>
                              </w:divBdr>
                            </w:div>
                            <w:div w:id="65249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616297">
      <w:bodyDiv w:val="1"/>
      <w:marLeft w:val="0"/>
      <w:marRight w:val="0"/>
      <w:marTop w:val="0"/>
      <w:marBottom w:val="150"/>
      <w:divBdr>
        <w:top w:val="none" w:sz="0" w:space="0" w:color="auto"/>
        <w:left w:val="none" w:sz="0" w:space="0" w:color="auto"/>
        <w:bottom w:val="none" w:sz="0" w:space="0" w:color="auto"/>
        <w:right w:val="none" w:sz="0" w:space="0" w:color="auto"/>
      </w:divBdr>
      <w:divsChild>
        <w:div w:id="1708605064">
          <w:marLeft w:val="0"/>
          <w:marRight w:val="0"/>
          <w:marTop w:val="0"/>
          <w:marBottom w:val="0"/>
          <w:divBdr>
            <w:top w:val="none" w:sz="0" w:space="0" w:color="auto"/>
            <w:left w:val="none" w:sz="0" w:space="0" w:color="auto"/>
            <w:bottom w:val="none" w:sz="0" w:space="0" w:color="auto"/>
            <w:right w:val="none" w:sz="0" w:space="0" w:color="auto"/>
          </w:divBdr>
          <w:divsChild>
            <w:div w:id="1798790283">
              <w:marLeft w:val="0"/>
              <w:marRight w:val="0"/>
              <w:marTop w:val="0"/>
              <w:marBottom w:val="0"/>
              <w:divBdr>
                <w:top w:val="none" w:sz="0" w:space="0" w:color="auto"/>
                <w:left w:val="none" w:sz="0" w:space="0" w:color="auto"/>
                <w:bottom w:val="none" w:sz="0" w:space="0" w:color="auto"/>
                <w:right w:val="none" w:sz="0" w:space="0" w:color="auto"/>
              </w:divBdr>
              <w:divsChild>
                <w:div w:id="86386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195602">
      <w:bodyDiv w:val="1"/>
      <w:marLeft w:val="0"/>
      <w:marRight w:val="0"/>
      <w:marTop w:val="0"/>
      <w:marBottom w:val="0"/>
      <w:divBdr>
        <w:top w:val="none" w:sz="0" w:space="0" w:color="auto"/>
        <w:left w:val="none" w:sz="0" w:space="0" w:color="auto"/>
        <w:bottom w:val="none" w:sz="0" w:space="0" w:color="auto"/>
        <w:right w:val="none" w:sz="0" w:space="0" w:color="auto"/>
      </w:divBdr>
      <w:divsChild>
        <w:div w:id="2115006375">
          <w:marLeft w:val="0"/>
          <w:marRight w:val="0"/>
          <w:marTop w:val="300"/>
          <w:marBottom w:val="22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rerack.com/tires/tiretech/general/utqg_pop.html" TargetMode="External"/><Relationship Id="rId13" Type="http://schemas.openxmlformats.org/officeDocument/2006/relationships/hyperlink" Target="javascript:" TargetMode="External"/><Relationship Id="rId18" Type="http://schemas.openxmlformats.org/officeDocument/2006/relationships/hyperlink" Target="https://www.tirerack.com/tires/tiretech/general/servdesc_pop.html" TargetMode="External"/><Relationship Id="rId26" Type="http://schemas.openxmlformats.org/officeDocument/2006/relationships/hyperlink" Target="https://www.tirerack.com/tires/TireFiltersExplained.jsp?filterType=loadRangeExp" TargetMode="External"/><Relationship Id="rId3" Type="http://schemas.openxmlformats.org/officeDocument/2006/relationships/webSettings" Target="webSettings.xml"/><Relationship Id="rId21" Type="http://schemas.openxmlformats.org/officeDocument/2006/relationships/hyperlink" Target="javascript:" TargetMode="External"/><Relationship Id="rId7" Type="http://schemas.openxmlformats.org/officeDocument/2006/relationships/hyperlink" Target="javascript:" TargetMode="External"/><Relationship Id="rId12" Type="http://schemas.openxmlformats.org/officeDocument/2006/relationships/hyperlink" Target="https://www.tirerack.com/tires/TireFiltersExplained.jsp?filterType=loadRangeExp" TargetMode="External"/><Relationship Id="rId17" Type="http://schemas.openxmlformats.org/officeDocument/2006/relationships/hyperlink" Target="https://www.tirerack.com/tires/types/modalbox_perfcatdefinition.jsp?perfCat=MP" TargetMode="External"/><Relationship Id="rId25" Type="http://schemas.openxmlformats.org/officeDocument/2006/relationships/hyperlink" Target="javascript:" TargetMode="External"/><Relationship Id="rId2" Type="http://schemas.openxmlformats.org/officeDocument/2006/relationships/settings" Target="settings.xml"/><Relationship Id="rId16" Type="http://schemas.openxmlformats.org/officeDocument/2006/relationships/hyperlink" Target="https://www.tirerack.com/tires/tires.jsp?tireMake=Dunlop&amp;tireModel=SP+Sport+Maxx+GT&amp;frontTire=44YR0SMGTXL&amp;rearTire=735YR0SMGTXL&amp;vehicleSearch=true&amp;fromCompare1=yes&amp;autoMake=Jaguar&amp;autoYear=2013&amp;autoModel=XJ%20Supersport&amp;autoModClar=" TargetMode="External"/><Relationship Id="rId20" Type="http://schemas.openxmlformats.org/officeDocument/2006/relationships/hyperlink" Target="https://www.tirerack.com/tires/TireFiltersExplained.jsp?filterType=loadRangeExp" TargetMode="External"/><Relationship Id="rId29" Type="http://schemas.openxmlformats.org/officeDocument/2006/relationships/hyperlink" Target="javascript:" TargetMode="External"/><Relationship Id="rId1" Type="http://schemas.openxmlformats.org/officeDocument/2006/relationships/styles" Target="styles.xml"/><Relationship Id="rId6" Type="http://schemas.openxmlformats.org/officeDocument/2006/relationships/hyperlink" Target="https://www.tirerack.com/tires/TireFiltersExplained.jsp?filterType=loadRangeExp" TargetMode="External"/><Relationship Id="rId11" Type="http://schemas.openxmlformats.org/officeDocument/2006/relationships/hyperlink" Target="javascript:" TargetMode="External"/><Relationship Id="rId24" Type="http://schemas.openxmlformats.org/officeDocument/2006/relationships/hyperlink" Target="https://www.tirerack.com/tires/tiretech/general/servdesc_pop.html" TargetMode="External"/><Relationship Id="rId32" Type="http://schemas.openxmlformats.org/officeDocument/2006/relationships/theme" Target="theme/theme1.xml"/><Relationship Id="rId5" Type="http://schemas.openxmlformats.org/officeDocument/2006/relationships/hyperlink" Target="javascript:" TargetMode="External"/><Relationship Id="rId15" Type="http://schemas.openxmlformats.org/officeDocument/2006/relationships/hyperlink" Target="javascript:" TargetMode="External"/><Relationship Id="rId23" Type="http://schemas.openxmlformats.org/officeDocument/2006/relationships/hyperlink" Target="javascript:" TargetMode="External"/><Relationship Id="rId28" Type="http://schemas.openxmlformats.org/officeDocument/2006/relationships/hyperlink" Target="https://www.tirerack.com/tires/tiretech/general/utqg_pop.html" TargetMode="External"/><Relationship Id="rId10" Type="http://schemas.openxmlformats.org/officeDocument/2006/relationships/hyperlink" Target="https://www.tirerack.com/tires/tiretech/general/servdesc_pop.html" TargetMode="External"/><Relationship Id="rId19" Type="http://schemas.openxmlformats.org/officeDocument/2006/relationships/hyperlink" Target="javascript:" TargetMode="External"/><Relationship Id="rId31" Type="http://schemas.openxmlformats.org/officeDocument/2006/relationships/fontTable" Target="fontTable.xml"/><Relationship Id="rId4" Type="http://schemas.openxmlformats.org/officeDocument/2006/relationships/hyperlink" Target="https://www.tirerack.com/tires/tiretech/general/servdesc_pop.html" TargetMode="External"/><Relationship Id="rId9" Type="http://schemas.openxmlformats.org/officeDocument/2006/relationships/hyperlink" Target="javascript:" TargetMode="External"/><Relationship Id="rId14" Type="http://schemas.openxmlformats.org/officeDocument/2006/relationships/hyperlink" Target="https://www.tirerack.com/tires/tiretech/general/utqg_pop.html" TargetMode="External"/><Relationship Id="rId22" Type="http://schemas.openxmlformats.org/officeDocument/2006/relationships/hyperlink" Target="https://www.tirerack.com/tires/tiretech/general/utqg_pop.html" TargetMode="External"/><Relationship Id="rId27" Type="http://schemas.openxmlformats.org/officeDocument/2006/relationships/hyperlink" Target="javascript:" TargetMode="External"/><Relationship Id="rId30"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3</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4</cp:revision>
  <dcterms:created xsi:type="dcterms:W3CDTF">2015-03-23T12:48:00Z</dcterms:created>
  <dcterms:modified xsi:type="dcterms:W3CDTF">2015-03-23T14:43:00Z</dcterms:modified>
</cp:coreProperties>
</file>