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4CA" w:rsidRDefault="00284ACF">
      <w:r>
        <w:rPr>
          <w:noProof/>
          <w:color w:val="0000FF"/>
        </w:rPr>
        <w:drawing>
          <wp:inline distT="0" distB="0" distL="0" distR="0" wp14:anchorId="11F24CFE" wp14:editId="02CDDE9A">
            <wp:extent cx="2857500" cy="1952625"/>
            <wp:effectExtent l="0" t="0" r="0" b="9525"/>
            <wp:docPr id="1" name="icImg" descr="http://i.ebayimg.com/t/AC-Delco-214-552-Vapor-Pressure-Control-Valve-New-/00/s/MjI1WDMyOQ==/$T2eC16d,%21y0E9s2S7%29CeBQUzW3Y3Gg%7E%7E60_35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Img" descr="http://i.ebayimg.com/t/AC-Delco-214-552-Vapor-Pressure-Control-Valve-New-/00/s/MjI1WDMyOQ==/$T2eC16d,%21y0E9s2S7%29CeBQUzW3Y3Gg%7E%7E60_35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7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ACF"/>
    <w:rsid w:val="00284ACF"/>
    <w:rsid w:val="006452CA"/>
    <w:rsid w:val="0091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javascript: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2012-09-23T04:01:00Z</dcterms:created>
  <dcterms:modified xsi:type="dcterms:W3CDTF">2012-09-23T04:01:00Z</dcterms:modified>
</cp:coreProperties>
</file>