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4CA" w:rsidRPr="002E5017" w:rsidRDefault="003D44CA">
      <w:pPr>
        <w:jc w:val="center"/>
        <w:rPr>
          <w:color w:val="0D0D0D"/>
          <w:sz w:val="40"/>
        </w:rPr>
      </w:pPr>
      <w:bookmarkStart w:id="0" w:name="_GoBack"/>
      <w:bookmarkEnd w:id="0"/>
      <w:r w:rsidRPr="002E5017">
        <w:rPr>
          <w:noProof/>
          <w:color w:val="0D0D0D"/>
          <w:sz w:val="40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0" type="#_x0000_t202" style="position:absolute;left:0;text-align:left;margin-left:149.2pt;margin-top:319.45pt;width:91.65pt;height:20.9pt;z-index:59" stroked="f">
            <v:textbox style="mso-next-textbox:#_x0000_s1110" inset="1mm,1mm,1mm,1mm">
              <w:txbxContent>
                <w:p w:rsidR="003D44CA" w:rsidRDefault="003D44CA">
                  <w:pPr>
                    <w:pStyle w:val="BodyText3"/>
                  </w:pPr>
                  <w:r>
                    <w:t xml:space="preserve">Park Switch </w:t>
                  </w:r>
                </w:p>
              </w:txbxContent>
            </v:textbox>
          </v:shape>
        </w:pict>
      </w:r>
      <w:r w:rsidRPr="002E5017">
        <w:rPr>
          <w:b/>
          <w:bCs/>
          <w:noProof/>
          <w:color w:val="0D0D0D"/>
          <w:sz w:val="40"/>
          <w:u w:val="single"/>
          <w:lang w:val="en-US"/>
        </w:rPr>
        <w:pict>
          <v:shape id="_x0000_s1107" type="#_x0000_t202" style="position:absolute;left:0;text-align:left;margin-left:-63.05pt;margin-top:39.95pt;width:546.9pt;height:59.5pt;z-index:58" stroked="f">
            <v:textbox style="mso-next-textbox:#_x0000_s1107">
              <w:txbxContent>
                <w:p w:rsidR="003D44CA" w:rsidRPr="002E5017" w:rsidRDefault="003D44CA">
                  <w:pPr>
                    <w:jc w:val="center"/>
                    <w:rPr>
                      <w:sz w:val="22"/>
                    </w:rPr>
                  </w:pPr>
                  <w:r w:rsidRPr="002E5017">
                    <w:rPr>
                      <w:sz w:val="22"/>
                    </w:rPr>
                    <w:t>To run the wipers using the delay option, leave the dashboard wiper switch in the off position.</w:t>
                  </w:r>
                </w:p>
                <w:p w:rsidR="003D44CA" w:rsidRPr="002E5017" w:rsidRDefault="003D44CA">
                  <w:pPr>
                    <w:jc w:val="center"/>
                    <w:rPr>
                      <w:sz w:val="22"/>
                    </w:rPr>
                  </w:pPr>
                  <w:r w:rsidRPr="002E5017">
                    <w:rPr>
                      <w:sz w:val="22"/>
                    </w:rPr>
                    <w:t xml:space="preserve">When the wipers are no longer needed, remember to turn the Hella delay switch to </w:t>
                  </w:r>
                  <w:r w:rsidRPr="002E5017">
                    <w:rPr>
                      <w:i/>
                      <w:iCs/>
                      <w:sz w:val="22"/>
                    </w:rPr>
                    <w:t>off</w:t>
                  </w:r>
                  <w:r w:rsidRPr="002E5017">
                    <w:rPr>
                      <w:sz w:val="22"/>
                    </w:rPr>
                    <w:t xml:space="preserve"> – failure to do this will result in the wipers continuing to operate, even when the dashboard wiper switch is in the </w:t>
                  </w:r>
                  <w:r w:rsidRPr="002E5017">
                    <w:rPr>
                      <w:i/>
                      <w:iCs/>
                      <w:sz w:val="22"/>
                    </w:rPr>
                    <w:t>off</w:t>
                  </w:r>
                  <w:r w:rsidRPr="002E5017">
                    <w:rPr>
                      <w:sz w:val="22"/>
                    </w:rPr>
                    <w:t xml:space="preserve"> position!</w:t>
                  </w:r>
                </w:p>
                <w:p w:rsidR="003D44CA" w:rsidRPr="002E5017" w:rsidRDefault="003D44CA">
                  <w:pPr>
                    <w:jc w:val="center"/>
                    <w:rPr>
                      <w:sz w:val="22"/>
                    </w:rPr>
                  </w:pPr>
                  <w:r w:rsidRPr="002E5017">
                    <w:rPr>
                      <w:sz w:val="22"/>
                    </w:rPr>
                    <w:t xml:space="preserve">With the delay switch in the </w:t>
                  </w:r>
                  <w:r w:rsidRPr="002E5017">
                    <w:rPr>
                      <w:i/>
                      <w:iCs/>
                      <w:sz w:val="22"/>
                    </w:rPr>
                    <w:t>off</w:t>
                  </w:r>
                  <w:r w:rsidRPr="002E5017">
                    <w:rPr>
                      <w:sz w:val="22"/>
                    </w:rPr>
                    <w:t xml:space="preserve"> position “normal” </w:t>
                  </w:r>
                  <w:r w:rsidRPr="002E5017">
                    <w:rPr>
                      <w:i/>
                      <w:iCs/>
                      <w:sz w:val="22"/>
                    </w:rPr>
                    <w:t>fast</w:t>
                  </w:r>
                  <w:r w:rsidRPr="002E5017">
                    <w:rPr>
                      <w:sz w:val="22"/>
                    </w:rPr>
                    <w:t xml:space="preserve"> &amp; </w:t>
                  </w:r>
                  <w:r w:rsidRPr="002E5017">
                    <w:rPr>
                      <w:i/>
                      <w:iCs/>
                      <w:sz w:val="22"/>
                    </w:rPr>
                    <w:t>slow</w:t>
                  </w:r>
                  <w:r w:rsidRPr="002E5017">
                    <w:rPr>
                      <w:sz w:val="22"/>
                    </w:rPr>
                    <w:t xml:space="preserve"> wiper action can be achieved with the dashboard switch.</w:t>
                  </w:r>
                </w:p>
              </w:txbxContent>
            </v:textbox>
          </v:shape>
        </w:pict>
      </w:r>
      <w:r w:rsidRPr="002E5017">
        <w:rPr>
          <w:noProof/>
          <w:color w:val="0D0D0D"/>
          <w:sz w:val="20"/>
          <w:lang w:val="en-US"/>
        </w:rPr>
        <w:pict>
          <v:shape id="_x0000_s1117" type="#_x0000_t202" style="position:absolute;left:0;text-align:left;margin-left:106.15pt;margin-top:225.2pt;width:13.15pt;height:25.6pt;z-index:63" stroked="f">
            <v:textbox inset="1mm,1mm,1mm,1mm">
              <w:txbxContent>
                <w:p w:rsidR="003D44CA" w:rsidRDefault="003D44CA">
                  <w:pPr>
                    <w:rPr>
                      <w:rFonts w:ascii="Arial" w:hAnsi="Arial" w:cs="Arial"/>
                      <w:sz w:val="28"/>
                    </w:rPr>
                  </w:pPr>
                  <w:r>
                    <w:rPr>
                      <w:rFonts w:ascii="Arial" w:hAnsi="Arial" w:cs="Arial"/>
                      <w:sz w:val="28"/>
                    </w:rPr>
                    <w:t>1</w:t>
                  </w:r>
                </w:p>
              </w:txbxContent>
            </v:textbox>
          </v:shape>
        </w:pict>
      </w:r>
      <w:r w:rsidRPr="002E5017">
        <w:rPr>
          <w:noProof/>
          <w:color w:val="0D0D0D"/>
          <w:sz w:val="20"/>
          <w:lang w:val="en-US"/>
        </w:rPr>
        <w:pict>
          <v:line id="_x0000_s1116" style="position:absolute;left:0;text-align:left;flip:y;z-index:62" from="113.6pt,210.85pt" to="153pt,216.55pt" strokecolor="red">
            <v:stroke endarrow="block"/>
          </v:line>
        </w:pict>
      </w:r>
      <w:r w:rsidRPr="002E5017">
        <w:rPr>
          <w:noProof/>
          <w:color w:val="0D0D0D"/>
          <w:sz w:val="40"/>
          <w:lang w:val="en-US"/>
        </w:rPr>
        <w:pict>
          <v:line id="_x0000_s1114" style="position:absolute;left:0;text-align:left;flip:x;z-index:61" from="169.6pt,150.3pt" to="185.6pt,189.15pt" strokecolor="red">
            <v:stroke endarrow="block"/>
          </v:line>
        </w:pict>
      </w:r>
      <w:r w:rsidRPr="002E5017">
        <w:rPr>
          <w:noProof/>
          <w:color w:val="0D0D0D"/>
          <w:sz w:val="40"/>
          <w:lang w:val="en-US"/>
        </w:rPr>
        <w:pict>
          <v:line id="_x0000_s1112" style="position:absolute;left:0;text-align:left;flip:y;z-index:60" from="218.15pt,311.45pt" to="251.85pt,326.3pt" strokecolor="red">
            <v:stroke endarrow="block"/>
          </v:line>
        </w:pict>
      </w:r>
      <w:r w:rsidRPr="002E5017">
        <w:rPr>
          <w:noProof/>
          <w:color w:val="0D0D0D"/>
          <w:sz w:val="40"/>
          <w:lang w:val="en-US"/>
        </w:rPr>
        <w:pict>
          <v:shape id="_x0000_s1054" type="#_x0000_t202" style="position:absolute;left:0;text-align:left;margin-left:-29pt;margin-top:612.3pt;width:508.35pt;height:140.05pt;z-index:17" stroked="f">
            <v:textbox style="mso-next-textbox:#_x0000_s1054">
              <w:txbxContent>
                <w:p w:rsidR="003D44CA" w:rsidRDefault="003D44CA">
                  <w:pPr>
                    <w:pStyle w:val="Heading1"/>
                    <w:rPr>
                      <w:rFonts w:ascii="Arial" w:hAnsi="Arial" w:cs="Arial"/>
                      <w:sz w:val="32"/>
                    </w:rPr>
                  </w:pPr>
                  <w:r>
                    <w:rPr>
                      <w:rFonts w:ascii="Arial" w:hAnsi="Arial" w:cs="Arial"/>
                      <w:sz w:val="32"/>
                    </w:rPr>
                    <w:t xml:space="preserve">Hella </w:t>
                  </w:r>
                  <w:smartTag w:uri="urn:schemas-microsoft-com:office:smarttags" w:element="country-region">
                    <w:smartTag w:uri="urn:schemas-microsoft-com:office:smarttags" w:element="place">
                      <w:r>
                        <w:rPr>
                          <w:rFonts w:ascii="Arial" w:hAnsi="Arial" w:cs="Arial"/>
                          <w:sz w:val="32"/>
                        </w:rPr>
                        <w:t>UK</w:t>
                      </w:r>
                    </w:smartTag>
                  </w:smartTag>
                  <w:r>
                    <w:rPr>
                      <w:rFonts w:ascii="Arial" w:hAnsi="Arial" w:cs="Arial"/>
                      <w:sz w:val="32"/>
                    </w:rPr>
                    <w:t xml:space="preserve"> Part number:  5WA 001 871-041 - (New Version)</w:t>
                  </w:r>
                </w:p>
                <w:p w:rsidR="003D44CA" w:rsidRDefault="003D44CA"/>
                <w:p w:rsidR="003D44CA" w:rsidRDefault="003D44CA">
                  <w:pPr>
                    <w:pStyle w:val="Heading3"/>
                    <w:tabs>
                      <w:tab w:val="left" w:pos="993"/>
                      <w:tab w:val="left" w:pos="3261"/>
                      <w:tab w:val="left" w:pos="4253"/>
                      <w:tab w:val="left" w:pos="4820"/>
                      <w:tab w:val="left" w:pos="7655"/>
                    </w:tabs>
                    <w:rPr>
                      <w:sz w:val="24"/>
                    </w:rPr>
                  </w:pPr>
                  <w:r>
                    <w:rPr>
                      <w:sz w:val="24"/>
                    </w:rPr>
                    <w:tab/>
                  </w:r>
                  <w:r>
                    <w:rPr>
                      <w:b w:val="0"/>
                      <w:bCs w:val="0"/>
                      <w:sz w:val="24"/>
                    </w:rPr>
                    <w:t>53S = Switch</w:t>
                  </w:r>
                  <w:r>
                    <w:rPr>
                      <w:sz w:val="24"/>
                    </w:rPr>
                    <w:tab/>
                    <w:t>RLG</w:t>
                  </w:r>
                  <w:r>
                    <w:rPr>
                      <w:sz w:val="24"/>
                    </w:rPr>
                    <w:tab/>
                    <w:t>=</w:t>
                  </w:r>
                  <w:r>
                    <w:rPr>
                      <w:sz w:val="24"/>
                    </w:rPr>
                    <w:tab/>
                    <w:t>Red + Light Green</w:t>
                  </w:r>
                  <w:r>
                    <w:rPr>
                      <w:sz w:val="24"/>
                    </w:rPr>
                    <w:tab/>
                    <w:t>Note:</w:t>
                  </w:r>
                </w:p>
                <w:p w:rsidR="003D44CA" w:rsidRDefault="003D44CA">
                  <w:pPr>
                    <w:pStyle w:val="Heading4"/>
                    <w:tabs>
                      <w:tab w:val="clear" w:pos="3544"/>
                      <w:tab w:val="clear" w:pos="5387"/>
                      <w:tab w:val="left" w:pos="993"/>
                      <w:tab w:val="left" w:pos="3261"/>
                      <w:tab w:val="left" w:pos="4253"/>
                      <w:tab w:val="left" w:pos="7655"/>
                    </w:tabs>
                  </w:pPr>
                  <w:r>
                    <w:tab/>
                  </w:r>
                  <w:r>
                    <w:rPr>
                      <w:b w:val="0"/>
                      <w:bCs w:val="0"/>
                    </w:rPr>
                    <w:t>53M = Motor</w:t>
                  </w:r>
                  <w:r>
                    <w:tab/>
                    <w:t>B</w:t>
                  </w:r>
                  <w:r>
                    <w:tab/>
                    <w:t>=</w:t>
                  </w:r>
                  <w:r>
                    <w:tab/>
                    <w:t>Black</w:t>
                  </w:r>
                  <w:r>
                    <w:rPr>
                      <w:b w:val="0"/>
                      <w:bCs w:val="0"/>
                    </w:rPr>
                    <w:t xml:space="preserve"> </w:t>
                  </w:r>
                  <w:r>
                    <w:rPr>
                      <w:b w:val="0"/>
                      <w:bCs w:val="0"/>
                    </w:rPr>
                    <w:tab/>
                    <w:t>When the delay</w:t>
                  </w:r>
                </w:p>
                <w:p w:rsidR="003D44CA" w:rsidRDefault="003D44CA">
                  <w:pPr>
                    <w:tabs>
                      <w:tab w:val="left" w:pos="993"/>
                      <w:tab w:val="left" w:pos="3261"/>
                      <w:tab w:val="left" w:pos="4253"/>
                      <w:tab w:val="left" w:pos="4820"/>
                      <w:tab w:val="left" w:pos="7655"/>
                    </w:tabs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ab/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  <w:t xml:space="preserve">WLG </w:t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  <w:t>=</w:t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  <w:t>White + Light Green</w:t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</w:r>
                  <w:r>
                    <w:rPr>
                      <w:rFonts w:ascii="Arial" w:hAnsi="Arial" w:cs="Arial"/>
                    </w:rPr>
                    <w:t>switch is in the</w:t>
                  </w:r>
                </w:p>
                <w:p w:rsidR="003D44CA" w:rsidRDefault="003D44CA">
                  <w:pPr>
                    <w:tabs>
                      <w:tab w:val="left" w:pos="993"/>
                      <w:tab w:val="left" w:pos="3261"/>
                      <w:tab w:val="left" w:pos="4253"/>
                      <w:tab w:val="left" w:pos="4820"/>
                      <w:tab w:val="left" w:pos="7655"/>
                    </w:tabs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ab/>
                  </w:r>
                  <w:r>
                    <w:rPr>
                      <w:rFonts w:ascii="Arial" w:hAnsi="Arial" w:cs="Arial"/>
                    </w:rPr>
                    <w:t>15 &amp; 31= Power</w:t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  <w:t>NLG</w:t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  <w:t xml:space="preserve">= </w:t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  <w:t>Brown + Light Green</w:t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</w:r>
                  <w:r>
                    <w:rPr>
                      <w:rFonts w:ascii="Arial" w:hAnsi="Arial" w:cs="Arial"/>
                    </w:rPr>
                    <w:t>off position,</w:t>
                  </w:r>
                </w:p>
                <w:p w:rsidR="003D44CA" w:rsidRDefault="003D44CA">
                  <w:pPr>
                    <w:tabs>
                      <w:tab w:val="left" w:pos="993"/>
                      <w:tab w:val="left" w:pos="3261"/>
                      <w:tab w:val="left" w:pos="4253"/>
                      <w:tab w:val="left" w:pos="4820"/>
                      <w:tab w:val="left" w:pos="7655"/>
                    </w:tabs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ab/>
                  </w:r>
                  <w:proofErr w:type="gramStart"/>
                  <w:r>
                    <w:rPr>
                      <w:rFonts w:ascii="Arial" w:hAnsi="Arial" w:cs="Arial"/>
                    </w:rPr>
                    <w:t>the</w:t>
                  </w:r>
                  <w:proofErr w:type="gramEnd"/>
                  <w:r>
                    <w:rPr>
                      <w:rFonts w:ascii="Arial" w:hAnsi="Arial" w:cs="Arial"/>
                    </w:rPr>
                    <w:t xml:space="preserve"> delay relay</w:t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  <w:t>LGB</w:t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  <w:t>=</w:t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  <w:t>Light Green + Black</w:t>
                  </w:r>
                  <w:r>
                    <w:rPr>
                      <w:rFonts w:ascii="Arial" w:hAnsi="Arial" w:cs="Arial"/>
                      <w:b/>
                      <w:bCs/>
                    </w:rPr>
                    <w:tab/>
                  </w:r>
                  <w:r>
                    <w:rPr>
                      <w:rFonts w:ascii="Arial" w:hAnsi="Arial" w:cs="Arial"/>
                    </w:rPr>
                    <w:t>53S &amp; 53M have</w:t>
                  </w:r>
                </w:p>
                <w:p w:rsidR="003D44CA" w:rsidRDefault="003D44CA">
                  <w:pPr>
                    <w:pStyle w:val="Heading4"/>
                    <w:tabs>
                      <w:tab w:val="clear" w:pos="3544"/>
                      <w:tab w:val="clear" w:pos="5387"/>
                      <w:tab w:val="left" w:pos="993"/>
                      <w:tab w:val="left" w:pos="3261"/>
                      <w:tab w:val="left" w:pos="4253"/>
                      <w:tab w:val="left" w:pos="7655"/>
                    </w:tabs>
                  </w:pPr>
                  <w:r>
                    <w:tab/>
                  </w:r>
                  <w:r>
                    <w:tab/>
                    <w:t>ULG</w:t>
                  </w:r>
                  <w:r>
                    <w:tab/>
                    <w:t>=</w:t>
                  </w:r>
                  <w:r>
                    <w:tab/>
                    <w:t>Blue + Light Green</w:t>
                  </w:r>
                  <w:r>
                    <w:tab/>
                  </w:r>
                  <w:r>
                    <w:rPr>
                      <w:b w:val="0"/>
                      <w:bCs w:val="0"/>
                    </w:rPr>
                    <w:t>electrical continuity.</w:t>
                  </w:r>
                </w:p>
                <w:p w:rsidR="003D44CA" w:rsidRDefault="003D44CA">
                  <w:pPr>
                    <w:tabs>
                      <w:tab w:val="left" w:pos="7938"/>
                    </w:tabs>
                    <w:rPr>
                      <w:rFonts w:ascii="Arial" w:hAnsi="Arial" w:cs="Arial"/>
                      <w:b/>
                      <w:bCs/>
                    </w:rPr>
                  </w:pPr>
                  <w:r>
                    <w:tab/>
                  </w:r>
                </w:p>
              </w:txbxContent>
            </v:textbox>
          </v:shape>
        </w:pict>
      </w:r>
      <w:r w:rsidRPr="002E5017">
        <w:rPr>
          <w:b/>
          <w:bCs/>
          <w:noProof/>
          <w:color w:val="0D0D0D"/>
          <w:sz w:val="40"/>
          <w:u w:val="single"/>
          <w:lang w:val="en-US"/>
        </w:rPr>
        <w:pict>
          <v:shape id="_x0000_s1106" type="#_x0000_t202" style="position:absolute;left:0;text-align:left;margin-left:274.7pt;margin-top:338.25pt;width:29.75pt;height:24pt;z-index:55" stroked="f">
            <v:textbox style="mso-next-textbox:#_x0000_s1106">
              <w:txbxContent>
                <w:p w:rsidR="003D44CA" w:rsidRDefault="003D44CA">
                  <w:pPr>
                    <w:rPr>
                      <w:rFonts w:ascii="Arial" w:hAnsi="Arial" w:cs="Arial"/>
                      <w:b/>
                      <w:bCs/>
                      <w:sz w:val="1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2"/>
                    </w:rPr>
                    <w:t>RLG (old)</w:t>
                  </w:r>
                </w:p>
              </w:txbxContent>
            </v:textbox>
          </v:shape>
        </w:pict>
      </w:r>
      <w:r w:rsidRPr="002E5017">
        <w:rPr>
          <w:noProof/>
          <w:color w:val="0D0D0D"/>
          <w:sz w:val="40"/>
          <w:lang w:val="en-US"/>
        </w:rPr>
        <w:pict>
          <v:shape id="_x0000_s1087" type="#_x0000_t202" style="position:absolute;left:0;text-align:left;margin-left:325.6pt;margin-top:357.95pt;width:22.8pt;height:19.95pt;z-index:42" stroked="f">
            <v:textbox style="mso-next-textbox:#_x0000_s1087" inset=".5mm,.5mm,.5mm,.5mm">
              <w:txbxContent>
                <w:p w:rsidR="003D44CA" w:rsidRDefault="003D44CA">
                  <w:pPr>
                    <w:rPr>
                      <w:b/>
                      <w:bCs/>
                      <w:sz w:val="32"/>
                    </w:rPr>
                  </w:pPr>
                  <w:r>
                    <w:rPr>
                      <w:b/>
                      <w:bCs/>
                      <w:sz w:val="32"/>
                    </w:rPr>
                    <w:sym w:font="Wingdings" w:char="F022"/>
                  </w:r>
                </w:p>
              </w:txbxContent>
            </v:textbox>
            <w10:wrap type="square"/>
          </v:shape>
        </w:pict>
      </w:r>
      <w:r w:rsidRPr="002E5017">
        <w:rPr>
          <w:b/>
          <w:bCs/>
          <w:noProof/>
          <w:color w:val="0D0D0D"/>
          <w:sz w:val="40"/>
          <w:u w:val="single"/>
          <w:lang w:val="en-US"/>
        </w:rPr>
        <w:pict>
          <v:line id="_x0000_s1099" style="position:absolute;left:0;text-align:left;z-index:51" from="310.7pt,368.6pt" to="327.3pt,368.6pt">
            <v:stroke dashstyle="dash"/>
          </v:line>
        </w:pict>
      </w:r>
      <w:r w:rsidRPr="002E5017">
        <w:rPr>
          <w:noProof/>
          <w:color w:val="0D0D0D"/>
          <w:sz w:val="40"/>
          <w:lang w:val="en-US"/>
        </w:rPr>
        <w:pict>
          <v:line id="_x0000_s1095" style="position:absolute;left:0;text-align:left;z-index:47" from="335.95pt,380.4pt" to="337.1pt,479.35pt" strokecolor="lime" strokeweight="4.5pt"/>
        </w:pict>
      </w:r>
      <w:r w:rsidRPr="002E5017">
        <w:rPr>
          <w:noProof/>
          <w:color w:val="0D0D0D"/>
          <w:sz w:val="40"/>
          <w:lang w:val="en-US"/>
        </w:rPr>
        <w:pict>
          <v:shape id="_x0000_s1091" type="#_x0000_t202" style="position:absolute;left:0;text-align:left;margin-left:290.55pt;margin-top:358.25pt;width:21.5pt;height:21.2pt;z-index:45" stroked="f">
            <v:textbox style="mso-next-textbox:#_x0000_s1091" inset=".5mm,.5mm,.5mm,.5mm">
              <w:txbxContent>
                <w:p w:rsidR="003D44CA" w:rsidRDefault="003D44CA">
                  <w:pPr>
                    <w:rPr>
                      <w:b/>
                      <w:bCs/>
                      <w:sz w:val="32"/>
                    </w:rPr>
                  </w:pPr>
                  <w:r>
                    <w:rPr>
                      <w:b/>
                      <w:bCs/>
                      <w:sz w:val="32"/>
                    </w:rPr>
                    <w:sym w:font="Wingdings" w:char="F022"/>
                  </w:r>
                </w:p>
              </w:txbxContent>
            </v:textbox>
          </v:shape>
        </w:pict>
      </w:r>
      <w:r w:rsidRPr="002E5017">
        <w:rPr>
          <w:noProof/>
          <w:color w:val="0D0D0D"/>
          <w:sz w:val="40"/>
          <w:lang w:val="en-US"/>
        </w:rPr>
        <w:pict>
          <v:line id="_x0000_s1090" style="position:absolute;left:0;text-align:left;z-index:56" from="300.45pt,333.5pt" to="300.45pt,355.05pt" strokeweight="4.5pt"/>
        </w:pict>
      </w:r>
      <w:r w:rsidRPr="002E5017">
        <w:rPr>
          <w:b/>
          <w:bCs/>
          <w:noProof/>
          <w:color w:val="0D0D0D"/>
          <w:sz w:val="40"/>
          <w:u w:val="single"/>
          <w:lang w:val="en-US"/>
        </w:rPr>
        <w:pict>
          <v:shape id="_x0000_s1097" type="#_x0000_t202" style="position:absolute;left:0;text-align:left;margin-left:344.45pt;margin-top:398.85pt;width:50.3pt;height:46.85pt;z-index:4" stroked="f">
            <v:textbox style="mso-next-textbox:#_x0000_s1097">
              <w:txbxContent>
                <w:p w:rsidR="003D44CA" w:rsidRDefault="003D44CA">
                  <w:pPr>
                    <w:pStyle w:val="Heading2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RLG</w:t>
                  </w:r>
                </w:p>
                <w:p w:rsidR="003D44CA" w:rsidRDefault="003D44CA">
                  <w:pPr>
                    <w:jc w:val="center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sz w:val="20"/>
                    </w:rPr>
                    <w:t>(New)</w:t>
                  </w:r>
                </w:p>
              </w:txbxContent>
            </v:textbox>
          </v:shape>
        </w:pict>
      </w:r>
      <w:r w:rsidRPr="002E5017">
        <w:rPr>
          <w:b/>
          <w:bCs/>
          <w:noProof/>
          <w:color w:val="0D0D0D"/>
          <w:sz w:val="40"/>
          <w:u w:val="single"/>
          <w:lang w:val="en-US"/>
        </w:rPr>
        <w:pict>
          <v:shape id="_x0000_s1105" type="#_x0000_t202" style="position:absolute;left:0;text-align:left;margin-left:341pt;margin-top:265.15pt;width:52.05pt;height:37.75pt;z-index:57" stroked="f">
            <v:textbox style="mso-next-textbox:#_x0000_s1105">
              <w:txbxContent>
                <w:p w:rsidR="003D44CA" w:rsidRDefault="003D44CA">
                  <w:pPr>
                    <w:pStyle w:val="Heading2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RLG</w:t>
                  </w:r>
                </w:p>
                <w:p w:rsidR="003D44CA" w:rsidRDefault="003D44CA">
                  <w:pPr>
                    <w:jc w:val="center"/>
                  </w:pPr>
                  <w:r>
                    <w:rPr>
                      <w:rFonts w:ascii="Arial" w:hAnsi="Arial" w:cs="Arial"/>
                      <w:sz w:val="20"/>
                    </w:rPr>
                    <w:t>(Old)</w:t>
                  </w:r>
                </w:p>
              </w:txbxContent>
            </v:textbox>
          </v:shape>
        </w:pict>
      </w:r>
      <w:r w:rsidRPr="002E5017">
        <w:rPr>
          <w:noProof/>
          <w:color w:val="0D0D0D"/>
          <w:sz w:val="40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6" type="#_x0000_t75" style="position:absolute;left:0;text-align:left;margin-left:82.65pt;margin-top:111.4pt;width:286.35pt;height:252.35pt;z-index:1;visibility:visible;mso-wrap-edited:f">
            <v:imagedata r:id="rId4" o:title=""/>
          </v:shape>
          <o:OLEObject Type="Embed" ProgID="Word.Picture.8" ShapeID="_x0000_s1056" DrawAspect="Content" ObjectID="_1523512826" r:id="rId5"/>
        </w:pict>
      </w:r>
      <w:r w:rsidRPr="002E5017">
        <w:rPr>
          <w:b/>
          <w:bCs/>
          <w:noProof/>
          <w:color w:val="0D0D0D"/>
          <w:sz w:val="40"/>
          <w:u w:val="single"/>
          <w:lang w:val="en-US"/>
        </w:rPr>
        <w:pict>
          <v:shape id="_x0000_s1103" type="#_x0000_t202" style="position:absolute;left:0;text-align:left;margin-left:130.15pt;margin-top:437.15pt;width:41.7pt;height:38.85pt;z-index:3" stroked="f">
            <v:textbox>
              <w:txbxContent>
                <w:p w:rsidR="003D44CA" w:rsidRDefault="003D44CA">
                  <w:pPr>
                    <w:jc w:val="center"/>
                    <w:rPr>
                      <w:rFonts w:ascii="Arial" w:hAnsi="Arial" w:cs="Arial"/>
                      <w:b/>
                      <w:bCs/>
                      <w:sz w:val="28"/>
                    </w:rPr>
                  </w:pPr>
                  <w:smartTag w:uri="urn:schemas-microsoft-com:office:smarttags" w:element="place">
                    <w:r>
                      <w:rPr>
                        <w:rFonts w:ascii="Arial" w:hAnsi="Arial" w:cs="Arial"/>
                        <w:b/>
                        <w:bCs/>
                        <w:sz w:val="28"/>
                      </w:rPr>
                      <w:t>OB</w:t>
                    </w:r>
                  </w:smartTag>
                </w:p>
                <w:p w:rsidR="003D44CA" w:rsidRDefault="003D44CA">
                  <w:pPr>
                    <w:jc w:val="center"/>
                    <w:rPr>
                      <w:sz w:val="20"/>
                    </w:rPr>
                  </w:pPr>
                  <w:r>
                    <w:rPr>
                      <w:rFonts w:ascii="Arial" w:hAnsi="Arial" w:cs="Arial"/>
                      <w:sz w:val="20"/>
                    </w:rPr>
                    <w:t>(New)</w:t>
                  </w:r>
                </w:p>
              </w:txbxContent>
            </v:textbox>
          </v:shape>
        </w:pict>
      </w:r>
      <w:r w:rsidRPr="002E5017">
        <w:rPr>
          <w:b/>
          <w:bCs/>
          <w:noProof/>
          <w:color w:val="0D0D0D"/>
          <w:sz w:val="40"/>
          <w:u w:val="single"/>
          <w:lang w:val="en-US"/>
        </w:rPr>
        <w:pict>
          <v:shape id="_x0000_s1104" type="#_x0000_t202" style="position:absolute;left:0;text-align:left;margin-left:17.55pt;margin-top:324pt;width:52.1pt;height:37.15pt;z-index:2" stroked="f">
            <v:textbox>
              <w:txbxContent>
                <w:p w:rsidR="003D44CA" w:rsidRDefault="003D44CA">
                  <w:pPr>
                    <w:pStyle w:val="Heading5"/>
                    <w:jc w:val="center"/>
                  </w:pPr>
                  <w:r>
                    <w:t>WLG</w:t>
                  </w:r>
                </w:p>
                <w:p w:rsidR="003D44CA" w:rsidRDefault="003D44CA">
                  <w:pPr>
                    <w:jc w:val="center"/>
                    <w:rPr>
                      <w:rFonts w:ascii="Arial" w:hAnsi="Arial" w:cs="Arial"/>
                      <w:sz w:val="20"/>
                    </w:rPr>
                  </w:pPr>
                  <w:r>
                    <w:rPr>
                      <w:rFonts w:ascii="Arial" w:hAnsi="Arial" w:cs="Arial"/>
                      <w:sz w:val="20"/>
                    </w:rPr>
                    <w:t>(New)</w:t>
                  </w:r>
                </w:p>
              </w:txbxContent>
            </v:textbox>
          </v:shape>
        </w:pict>
      </w:r>
      <w:r w:rsidRPr="002E5017">
        <w:rPr>
          <w:noProof/>
          <w:color w:val="0D0D0D"/>
          <w:sz w:val="40"/>
          <w:lang w:val="en-US"/>
        </w:rPr>
        <w:pict>
          <v:oval id="_x0000_s1063" style="position:absolute;left:0;text-align:left;margin-left:115.95pt;margin-top:275pt;width:14.05pt;height:14.55pt;z-index:37" fillcolor="black"/>
        </w:pict>
      </w:r>
      <w:r w:rsidRPr="002E5017">
        <w:rPr>
          <w:noProof/>
          <w:color w:val="0D0D0D"/>
          <w:sz w:val="40"/>
          <w:lang w:val="en-US"/>
        </w:rPr>
        <w:pict>
          <v:shape id="_x0000_s1102" type="#_x0000_t202" style="position:absolute;left:0;text-align:left;margin-left:294.05pt;margin-top:521.5pt;width:28.65pt;height:27.25pt;z-index:53" stroked="f">
            <v:textbox style="mso-next-textbox:#_x0000_s1102" inset=".5mm,.5mm,.5mm,.5mm">
              <w:txbxContent>
                <w:p w:rsidR="003D44CA" w:rsidRDefault="003D44CA">
                  <w:pPr>
                    <w:pStyle w:val="Heading3"/>
                  </w:pPr>
                  <w:r>
                    <w:t>B</w:t>
                  </w:r>
                </w:p>
              </w:txbxContent>
            </v:textbox>
          </v:shape>
        </w:pict>
      </w:r>
      <w:r w:rsidRPr="002E5017">
        <w:rPr>
          <w:noProof/>
          <w:color w:val="0D0D0D"/>
          <w:sz w:val="40"/>
          <w:lang w:val="en-US"/>
        </w:rPr>
        <w:pict>
          <v:shape id="_x0000_s1058" type="#_x0000_t202" style="position:absolute;left:0;text-align:left;margin-left:194.15pt;margin-top:514.15pt;width:33.3pt;height:16.3pt;z-index:20" stroked="f">
            <v:textbox style="mso-next-textbox:#_x0000_s1058">
              <w:txbxContent>
                <w:p w:rsidR="003D44CA" w:rsidRDefault="003D44CA">
                  <w:pPr>
                    <w:pStyle w:val="BodyText"/>
                  </w:pPr>
                  <w:r>
                    <w:t>53SS</w:t>
                  </w:r>
                </w:p>
              </w:txbxContent>
            </v:textbox>
          </v:shape>
        </w:pict>
      </w:r>
      <w:r w:rsidRPr="002E5017">
        <w:rPr>
          <w:b/>
          <w:bCs/>
          <w:noProof/>
          <w:color w:val="0D0D0D"/>
          <w:sz w:val="40"/>
          <w:u w:val="single"/>
          <w:lang w:val="en-US"/>
        </w:rPr>
        <w:pict>
          <v:shape id="_x0000_s1101" type="#_x0000_t202" style="position:absolute;left:0;text-align:left;margin-left:329.45pt;margin-top:141.7pt;width:134.3pt;height:19.5pt;z-index:52" stroked="f">
            <v:textbox style="mso-next-textbox:#_x0000_s1101" inset=".5mm,.5mm,.5mm,.5mm">
              <w:txbxContent>
                <w:p w:rsidR="003D44CA" w:rsidRDefault="003D44CA">
                  <w:pPr>
                    <w:pStyle w:val="Heading3"/>
                  </w:pPr>
                  <w:r>
                    <w:t>Washer Pump</w:t>
                  </w:r>
                </w:p>
              </w:txbxContent>
            </v:textbox>
          </v:shape>
        </w:pict>
      </w:r>
      <w:r w:rsidRPr="002E5017">
        <w:rPr>
          <w:b/>
          <w:bCs/>
          <w:noProof/>
          <w:color w:val="0D0D0D"/>
          <w:sz w:val="40"/>
          <w:u w:val="single"/>
          <w:lang w:val="en-US"/>
        </w:rPr>
        <w:pict>
          <v:rect id="_x0000_s1098" style="position:absolute;left:0;text-align:left;margin-left:243.85pt;margin-top:194.85pt;width:39.45pt;height:18.3pt;z-index:50" stroked="f"/>
        </w:pict>
      </w:r>
      <w:r w:rsidRPr="002E5017">
        <w:rPr>
          <w:b/>
          <w:bCs/>
          <w:color w:val="0D0D0D"/>
          <w:sz w:val="40"/>
          <w:u w:val="single"/>
        </w:rPr>
        <w:t>Interceptor/Hella Wiper Delay</w:t>
      </w:r>
      <w:r w:rsidRPr="002E5017">
        <w:rPr>
          <w:noProof/>
          <w:color w:val="0D0D0D"/>
          <w:sz w:val="40"/>
          <w:lang w:val="en-US"/>
        </w:rPr>
        <w:pict>
          <v:line id="_x0000_s1096" style="position:absolute;left:0;text-align:left;z-index:48;mso-position-horizontal-relative:text;mso-position-vertical-relative:text" from="244.9pt,478.3pt" to="339.1pt,478.3pt" strokecolor="lime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94" style="position:absolute;left:0;text-align:left;flip:y;z-index:46;mso-position-horizontal-relative:text;mso-position-vertical-relative:text" from="217.35pt,477.3pt" to="245.6pt,505.55pt" strokecolor="lime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93" style="position:absolute;left:0;text-align:left;flip:x;z-index:44;mso-position-horizontal-relative:text;mso-position-vertical-relative:text" from="300.75pt,368.6pt" to="300.75pt,426.15pt" strokecolor="#f90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88" style="position:absolute;left:0;text-align:left;flip:y;z-index:49;mso-position-horizontal-relative:text;mso-position-vertical-relative:text" from="336.65pt,216.2pt" to="336.7pt,355.85pt" strokeweight="4.5pt"/>
        </w:pict>
      </w:r>
      <w:r w:rsidRPr="002E5017">
        <w:rPr>
          <w:noProof/>
          <w:color w:val="0D0D0D"/>
          <w:sz w:val="40"/>
          <w:lang w:val="en-US"/>
        </w:rPr>
        <w:pict>
          <v:rect id="_x0000_s1089" style="position:absolute;left:0;text-align:left;margin-left:330.35pt;margin-top:219.25pt;width:11.15pt;height:116.05pt;z-index:43;mso-position-horizontal-relative:text;mso-position-vertical-relative:text" stroked="f"/>
        </w:pict>
      </w:r>
      <w:r w:rsidRPr="002E5017">
        <w:rPr>
          <w:noProof/>
          <w:color w:val="0D0D0D"/>
          <w:sz w:val="40"/>
          <w:lang w:val="en-US"/>
        </w:rPr>
        <w:pict>
          <v:line id="_x0000_s1086" style="position:absolute;left:0;text-align:left;z-index:41;mso-position-horizontal-relative:text;mso-position-vertical-relative:text" from="213.75pt,424.9pt" to="299.25pt,424.9pt" strokecolor="#f90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84" style="position:absolute;left:0;text-align:left;flip:y;z-index:39;mso-position-horizontal-relative:text;mso-position-vertical-relative:text" from="171pt,424.9pt" to="171pt,504.7pt" strokecolor="#f90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85" style="position:absolute;left:0;text-align:left;flip:x;z-index:40;mso-position-horizontal-relative:text;mso-position-vertical-relative:text" from="171pt,424.9pt" to="199.5pt,424.9pt" strokecolor="#f90" strokeweight="4.5pt"/>
        </w:pict>
      </w:r>
      <w:r w:rsidRPr="002E5017">
        <w:rPr>
          <w:noProof/>
          <w:color w:val="0D0D0D"/>
          <w:sz w:val="40"/>
          <w:lang w:val="en-US"/>
        </w:rPr>
        <w:pict>
          <v:shapetype id="_x0000_t95" coordsize="21600,21600" o:spt="95" adj="11796480,5400" path="al10800,10800@0@0@2@14,10800,10800,10800,10800@3@15xe">
            <v:stroke joinstyle="miter"/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sum 10800 0 #1"/>
              <v:f eqn="prod #1 1 2"/>
              <v:f eqn="sum @18 5400 0"/>
              <v:f eqn="cos @19 #0"/>
              <v:f eqn="sin @19 #0"/>
              <v:f eqn="sum @20 10800 0"/>
              <v:f eqn="sum @21 10800 0"/>
              <v:f eqn="sum 10800 0 @20"/>
              <v:f eqn="sum #1 10800 0"/>
              <v:f eqn="if @9 @17 @25"/>
              <v:f eqn="if @9 0 21600"/>
              <v:f eqn="cos 10800 #0"/>
              <v:f eqn="sin 10800 #0"/>
              <v:f eqn="sin #1 #0"/>
              <v:f eqn="sum @28 10800 0"/>
              <v:f eqn="sum @29 10800 0"/>
              <v:f eqn="sum @30 10800 0"/>
              <v:f eqn="if @4 0 @31"/>
              <v:f eqn="if #0 @34 0"/>
              <v:f eqn="if @6 @35 @31"/>
              <v:f eqn="sum 21600 0 @36"/>
              <v:f eqn="if @4 0 @33"/>
              <v:f eqn="if #0 @38 @32"/>
              <v:f eqn="if @6 @39 0"/>
              <v:f eqn="if @4 @32 21600"/>
              <v:f eqn="if @6 @41 @33"/>
            </v:formulas>
            <v:path o:connecttype="custom" o:connectlocs="10800,@27;@22,@23;10800,@26;@24,@23" textboxrect="@36,@40,@37,@42"/>
            <v:handles>
              <v:h position="#1,#0" polar="10800,10800" radiusrange="0,10800"/>
            </v:handles>
          </v:shapetype>
          <v:shape id="_x0000_s1083" type="#_x0000_t95" style="position:absolute;left:0;text-align:left;margin-left:196.65pt;margin-top:416.35pt;width:19.95pt;height:17.1pt;z-index:38;mso-position-horizontal-relative:text;mso-position-vertical-relative:text" fillcolor="#f90" stroked="f"/>
        </w:pict>
      </w:r>
      <w:r w:rsidRPr="002E5017">
        <w:rPr>
          <w:noProof/>
          <w:color w:val="0D0D0D"/>
          <w:sz w:val="40"/>
          <w:lang w:val="en-US"/>
        </w:rPr>
        <w:pict>
          <v:line id="_x0000_s1069" style="position:absolute;left:0;text-align:left;flip:x;z-index:27;mso-position-horizontal-relative:text;mso-position-vertical-relative:text" from="68.4pt,282.4pt" to="68.4pt,382.15pt" strokecolor="red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79" style="position:absolute;left:0;text-align:left;flip:x;z-index:35;mso-position-horizontal-relative:text;mso-position-vertical-relative:text" from="65.55pt,282.4pt" to="88.95pt,282.4pt" strokecolor="red" strokeweight="4.5pt"/>
        </w:pict>
      </w:r>
      <w:r w:rsidRPr="002E5017">
        <w:rPr>
          <w:noProof/>
          <w:color w:val="0D0D0D"/>
          <w:sz w:val="40"/>
          <w:lang w:val="en-US"/>
        </w:rPr>
        <w:pict>
          <v:shape id="_x0000_s1078" type="#_x0000_t95" style="position:absolute;left:0;text-align:left;margin-left:88.35pt;margin-top:273.85pt;width:20.4pt;height:21.3pt;z-index:34;mso-position-horizontal-relative:text;mso-position-vertical-relative:text" fillcolor="red" stroked="f"/>
        </w:pict>
      </w:r>
      <w:r w:rsidRPr="002E5017">
        <w:rPr>
          <w:noProof/>
          <w:color w:val="0D0D0D"/>
          <w:sz w:val="40"/>
          <w:lang w:val="en-US"/>
        </w:rPr>
        <w:pict>
          <v:line id="_x0000_s1080" style="position:absolute;left:0;text-align:left;z-index:36;mso-position-horizontal-relative:text;mso-position-vertical-relative:text" from="108.3pt,282.4pt" to="119.7pt,282.4pt" strokecolor="red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70" style="position:absolute;left:0;text-align:left;flip:x y;z-index:28;mso-position-horizontal-relative:text;mso-position-vertical-relative:text" from="68.4pt,382.15pt" to="208.05pt,382.25pt" strokecolor="red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77" style="position:absolute;left:0;text-align:left;z-index:33;mso-position-horizontal-relative:text;mso-position-vertical-relative:text" from="286.2pt,580.3pt" to="294.2pt,580.3pt" strokeweight="3pt"/>
        </w:pict>
      </w:r>
      <w:r w:rsidRPr="002E5017">
        <w:rPr>
          <w:noProof/>
          <w:color w:val="0D0D0D"/>
          <w:sz w:val="40"/>
          <w:lang w:val="en-US"/>
        </w:rPr>
        <w:pict>
          <v:line id="_x0000_s1076" style="position:absolute;left:0;text-align:left;z-index:32;mso-position-horizontal-relative:text;mso-position-vertical-relative:text" from="282.7pt,576.35pt" to="297pt,576.35pt" strokeweight="3pt"/>
        </w:pict>
      </w:r>
      <w:r w:rsidRPr="002E5017">
        <w:rPr>
          <w:noProof/>
          <w:color w:val="0D0D0D"/>
          <w:sz w:val="40"/>
          <w:lang w:val="en-US"/>
        </w:rPr>
        <w:pict>
          <v:line id="_x0000_s1075" style="position:absolute;left:0;text-align:left;z-index:31;mso-position-horizontal-relative:text;mso-position-vertical-relative:text" from="279.25pt,572.3pt" to="300.45pt,572.3pt" strokeweight="3pt"/>
        </w:pict>
      </w:r>
      <w:r w:rsidRPr="002E5017">
        <w:rPr>
          <w:noProof/>
          <w:color w:val="0D0D0D"/>
          <w:sz w:val="40"/>
          <w:lang w:val="en-US"/>
        </w:rPr>
        <w:pict>
          <v:line id="_x0000_s1072" style="position:absolute;left:0;text-align:left;z-index:30;mso-position-horizontal-relative:text;mso-position-vertical-relative:text" from="219.45pt,550.4pt" to="290.7pt,550.4pt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73" style="position:absolute;left:0;text-align:left;z-index:54;mso-position-horizontal-relative:text;mso-position-vertical-relative:text" from="290.7pt,513.35pt" to="290.7pt,573.2pt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71" style="position:absolute;left:0;text-align:left;z-index:29;mso-position-horizontal-relative:text;mso-position-vertical-relative:text" from="253.65pt,513.35pt" to="290.7pt,513.35pt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66" style="position:absolute;left:0;text-align:left;flip:y;z-index:26;mso-position-horizontal-relative:text;mso-position-vertical-relative:text" from="208.05pt,382.25pt" to="208.05pt,470.6pt" strokecolor="red" strokeweight="4.5pt"/>
        </w:pict>
      </w:r>
      <w:r w:rsidRPr="002E5017">
        <w:rPr>
          <w:noProof/>
          <w:color w:val="0D0D0D"/>
          <w:sz w:val="40"/>
          <w:lang w:val="en-US"/>
        </w:rPr>
        <w:pict>
          <v:rect id="_x0000_s1061" style="position:absolute;left:0;text-align:left;margin-left:189.55pt;margin-top:548.85pt;width:38.85pt;height:18.25pt;z-index:22;mso-position-horizontal-relative:text;mso-position-vertical-relative:text" stroked="f">
            <v:textbox style="mso-next-textbox:#_x0000_s1061">
              <w:txbxContent>
                <w:p w:rsidR="003D44CA" w:rsidRDefault="003D44CA">
                  <w:pPr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vertAlign w:val="superscript"/>
                    </w:rPr>
                    <w:t>30/31</w:t>
                  </w:r>
                </w:p>
              </w:txbxContent>
            </v:textbox>
          </v:rect>
        </w:pict>
      </w:r>
      <w:r w:rsidRPr="002E5017">
        <w:rPr>
          <w:noProof/>
          <w:color w:val="0D0D0D"/>
          <w:sz w:val="40"/>
          <w:lang w:val="en-US"/>
        </w:rPr>
        <w:pict>
          <v:rect id="_x0000_s1060" style="position:absolute;left:0;text-align:left;margin-left:155.85pt;margin-top:514.15pt;width:30.9pt;height:16.55pt;z-index:23;mso-position-horizontal-relative:text;mso-position-vertical-relative:text" stroked="f">
            <v:textbox style="mso-next-textbox:#_x0000_s1060">
              <w:txbxContent>
                <w:p w:rsidR="003D44CA" w:rsidRDefault="003D44CA"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>53M</w:t>
                  </w:r>
                </w:p>
              </w:txbxContent>
            </v:textbox>
          </v:rect>
        </w:pict>
      </w:r>
      <w:r w:rsidRPr="002E5017">
        <w:rPr>
          <w:noProof/>
          <w:color w:val="0D0D0D"/>
          <w:sz w:val="40"/>
          <w:lang w:val="en-US"/>
        </w:rPr>
        <w:pict>
          <v:shape id="_x0000_s1059" type="#_x0000_t202" style="position:absolute;left:0;text-align:left;margin-left:230.15pt;margin-top:514.6pt;width:25.05pt;height:17.75pt;z-index:21;mso-position-horizontal-relative:text;mso-position-vertical-relative:text" stroked="f">
            <v:fill opacity=".5"/>
            <v:textbox style="mso-next-textbox:#_x0000_s1059">
              <w:txbxContent>
                <w:p w:rsidR="003D44CA" w:rsidRDefault="003D44CA">
                  <w:pPr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>31</w:t>
                  </w:r>
                </w:p>
              </w:txbxContent>
            </v:textbox>
          </v:shape>
        </w:pict>
      </w:r>
      <w:r w:rsidRPr="002E5017">
        <w:rPr>
          <w:noProof/>
          <w:color w:val="0D0D0D"/>
          <w:sz w:val="40"/>
          <w:lang w:val="en-US"/>
        </w:rPr>
        <w:pict>
          <v:shape id="_x0000_s1052" type="#_x0000_t202" style="position:absolute;left:0;text-align:left;margin-left:0;margin-top:478.7pt;width:27.65pt;height:18pt;z-index:16;mso-position-horizontal:center;mso-position-horizontal-relative:text;mso-position-vertical-relative:text" stroked="f">
            <v:textbox style="mso-next-textbox:#_x0000_s1052">
              <w:txbxContent>
                <w:p w:rsidR="003D44CA" w:rsidRDefault="003D44CA">
                  <w:pPr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6"/>
                    </w:rPr>
                    <w:t>15</w:t>
                  </w:r>
                </w:p>
              </w:txbxContent>
            </v:textbox>
          </v:shape>
        </w:pict>
      </w:r>
      <w:r w:rsidRPr="002E5017">
        <w:rPr>
          <w:noProof/>
          <w:color w:val="0D0D0D"/>
          <w:sz w:val="40"/>
          <w:lang w:val="en-US"/>
        </w:rPr>
        <w:pict>
          <v:rect id="_x0000_s1057" style="position:absolute;left:0;text-align:left;margin-left:4in;margin-top:343.7pt;width:81pt;height:18pt;z-index:19;mso-position-horizontal-relative:text;mso-position-vertical-relative:text" stroked="f"/>
        </w:pict>
      </w:r>
      <w:r w:rsidRPr="002E5017">
        <w:rPr>
          <w:noProof/>
          <w:color w:val="0D0D0D"/>
          <w:sz w:val="40"/>
          <w:lang w:val="en-US"/>
        </w:rPr>
        <w:pict>
          <v:rect id="_x0000_s1055" style="position:absolute;left:0;text-align:left;margin-left:4in;margin-top:352.7pt;width:63pt;height:9pt;z-index:18;mso-position-horizontal-relative:text;mso-position-vertical-relative:text" stroked="f"/>
        </w:pict>
      </w:r>
      <w:r w:rsidRPr="002E5017">
        <w:rPr>
          <w:noProof/>
          <w:color w:val="0D0D0D"/>
          <w:sz w:val="40"/>
          <w:lang w:val="en-US"/>
        </w:rPr>
        <w:pict>
          <v:line id="_x0000_s1051" style="position:absolute;left:0;text-align:left;z-index:15;mso-position-horizontal-relative:text;mso-position-vertical-relative:text" from="198pt,544.2pt" to="3in,544.2pt"/>
        </w:pict>
      </w:r>
      <w:r w:rsidRPr="002E5017">
        <w:rPr>
          <w:noProof/>
          <w:color w:val="0D0D0D"/>
          <w:sz w:val="40"/>
          <w:lang w:val="en-US"/>
        </w:rPr>
        <w:pict>
          <v:line id="_x0000_s1050" style="position:absolute;left:0;text-align:left;z-index:14;mso-position-horizontal-relative:text;mso-position-vertical-relative:text" from="198pt,508.2pt" to="3in,508.2pt"/>
        </w:pict>
      </w:r>
      <w:r w:rsidRPr="002E5017">
        <w:rPr>
          <w:noProof/>
          <w:color w:val="0D0D0D"/>
          <w:sz w:val="40"/>
          <w:lang w:val="en-US"/>
        </w:rPr>
        <w:pict>
          <v:line id="_x0000_s1046" style="position:absolute;left:0;text-align:left;z-index:13;mso-position-horizontal-relative:text;mso-position-vertical-relative:text" from="243pt,508.2pt" to="243pt,517.2pt"/>
        </w:pict>
      </w:r>
      <w:r w:rsidRPr="002E5017">
        <w:rPr>
          <w:noProof/>
          <w:color w:val="0D0D0D"/>
          <w:sz w:val="40"/>
          <w:lang w:val="en-US"/>
        </w:rPr>
        <w:pict>
          <v:line id="_x0000_s1045" style="position:absolute;left:0;text-align:left;z-index:12;mso-position-horizontal-relative:text;mso-position-vertical-relative:text" from="171pt,508.2pt" to="171pt,517.2pt"/>
        </w:pict>
      </w:r>
      <w:r w:rsidRPr="002E5017">
        <w:rPr>
          <w:noProof/>
          <w:color w:val="0D0D0D"/>
          <w:sz w:val="40"/>
          <w:lang w:val="en-US"/>
        </w:rPr>
        <w:pict>
          <v:line id="_x0000_s1044" style="position:absolute;left:0;text-align:left;z-index:11;mso-position-horizontal-relative:text;mso-position-vertical-relative:text" from="207pt,472.2pt" to="207pt,481.2pt"/>
        </w:pict>
      </w:r>
      <w:r w:rsidRPr="002E5017">
        <w:rPr>
          <w:noProof/>
          <w:color w:val="0D0D0D"/>
          <w:sz w:val="40"/>
          <w:lang w:val="en-US"/>
        </w:rPr>
        <w:pict>
          <v:line id="_x0000_s1041" style="position:absolute;left:0;text-align:left;z-index:10;mso-position-horizontal-relative:text;mso-position-vertical-relative:text" from="261pt,499.2pt" to="261pt,535.2pt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40" style="position:absolute;left:0;text-align:left;z-index:9;mso-position-horizontal-relative:text;mso-position-vertical-relative:text" from="153pt,499.2pt" to="261pt,499.2pt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39" style="position:absolute;left:0;text-align:left;flip:y;z-index:8;mso-position-horizontal-relative:text;mso-position-vertical-relative:text" from="153pt,499.2pt" to="153pt,535.2pt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38" style="position:absolute;left:0;text-align:left;z-index:7;mso-position-horizontal-relative:text;mso-position-vertical-relative:text" from="153pt,535.2pt" to="261pt,535.2pt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37" style="position:absolute;left:0;text-align:left;z-index:25;mso-position-horizontal-relative:text;mso-position-vertical-relative:text" from="225pt,463.2pt" to="225pt,571.2pt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36" style="position:absolute;left:0;text-align:left;z-index:6;mso-position-horizontal-relative:text;mso-position-vertical-relative:text" from="189pt,463.2pt" to="225pt,463.2pt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35" style="position:absolute;left:0;text-align:left;z-index:5;mso-position-horizontal-relative:text;mso-position-vertical-relative:text" from="189pt,571.2pt" to="225pt,571.2pt" strokeweight="4.5pt"/>
        </w:pict>
      </w:r>
      <w:r w:rsidRPr="002E5017">
        <w:rPr>
          <w:noProof/>
          <w:color w:val="0D0D0D"/>
          <w:sz w:val="40"/>
          <w:lang w:val="en-US"/>
        </w:rPr>
        <w:pict>
          <v:line id="_x0000_s1034" style="position:absolute;left:0;text-align:left;z-index:24;mso-position-horizontal-relative:text;mso-position-vertical-relative:text" from="189pt,463.2pt" to="189pt,571.2pt" strokeweight="4.5pt"/>
        </w:pict>
      </w:r>
      <w:r w:rsidRPr="002E5017">
        <w:rPr>
          <w:b/>
          <w:bCs/>
          <w:color w:val="0D0D0D"/>
          <w:sz w:val="40"/>
          <w:u w:val="single"/>
        </w:rPr>
        <w:t xml:space="preserve"> – “Simple Style”</w:t>
      </w:r>
    </w:p>
    <w:sectPr w:rsidR="003D44CA" w:rsidRPr="002E5017">
      <w:pgSz w:w="11906" w:h="16838" w:code="9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57"/>
  <w:drawingGridVerticalSpacing w:val="57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B762F"/>
    <w:rsid w:val="002E5017"/>
    <w:rsid w:val="003D44CA"/>
    <w:rsid w:val="0050188D"/>
    <w:rsid w:val="006B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1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 w:cs="Arial"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32"/>
    </w:rPr>
  </w:style>
  <w:style w:type="paragraph" w:styleId="Heading4">
    <w:name w:val="heading 4"/>
    <w:basedOn w:val="Normal"/>
    <w:next w:val="Normal"/>
    <w:qFormat/>
    <w:pPr>
      <w:keepNext/>
      <w:tabs>
        <w:tab w:val="left" w:pos="3544"/>
        <w:tab w:val="left" w:pos="4820"/>
        <w:tab w:val="left" w:pos="5387"/>
      </w:tabs>
      <w:outlineLvl w:val="3"/>
    </w:pPr>
    <w:rPr>
      <w:rFonts w:ascii="Arial" w:hAnsi="Arial" w:cs="Arial"/>
      <w:b/>
      <w:bCs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 w:cs="Arial"/>
      <w:b/>
      <w:bCs/>
      <w:sz w:val="28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sz w:val="5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sz w:val="44"/>
      <w:u w:val="single"/>
    </w:rPr>
  </w:style>
  <w:style w:type="paragraph" w:styleId="BodyText">
    <w:name w:val="Body Text"/>
    <w:basedOn w:val="Normal"/>
    <w:rPr>
      <w:rFonts w:ascii="Arial" w:hAnsi="Arial" w:cs="Arial"/>
      <w:b/>
      <w:bCs/>
      <w:sz w:val="16"/>
    </w:rPr>
  </w:style>
  <w:style w:type="paragraph" w:styleId="BodyText2">
    <w:name w:val="Body Text 2"/>
    <w:basedOn w:val="Normal"/>
    <w:rPr>
      <w:rFonts w:ascii="Arial" w:hAnsi="Arial" w:cs="Arial"/>
      <w:b/>
      <w:bCs/>
      <w:sz w:val="12"/>
    </w:rPr>
  </w:style>
  <w:style w:type="paragraph" w:styleId="BodyText3">
    <w:name w:val="Body Text 3"/>
    <w:basedOn w:val="Normal"/>
    <w:rPr>
      <w:rFonts w:ascii="Arial" w:hAnsi="Arial" w:cs="Arial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0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5017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Interceptor - Hella “Wiper Delay”</vt:lpstr>
    </vt:vector>
  </TitlesOfParts>
  <Company>N/A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Interceptor - Hella “Wiper Delay”</dc:title>
  <dc:creator>Roger Mabry</dc:creator>
  <cp:lastModifiedBy>Roger Mabry</cp:lastModifiedBy>
  <cp:revision>2</cp:revision>
  <cp:lastPrinted>2016-04-30T16:09:00Z</cp:lastPrinted>
  <dcterms:created xsi:type="dcterms:W3CDTF">2016-04-30T16:07:00Z</dcterms:created>
  <dcterms:modified xsi:type="dcterms:W3CDTF">2016-04-30T16:14:00Z</dcterms:modified>
</cp:coreProperties>
</file>