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FCB" w:rsidRPr="00962FCB" w:rsidRDefault="00962FCB" w:rsidP="00962FCB">
      <w:pPr>
        <w:shd w:val="clear" w:color="auto" w:fill="CCCCCC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62FCB">
        <w:rPr>
          <w:rFonts w:ascii="Arial" w:eastAsia="Times New Roman" w:hAnsi="Arial" w:cs="Arial"/>
          <w:b/>
          <w:bCs/>
          <w:color w:val="000000"/>
          <w:sz w:val="27"/>
          <w:szCs w:val="27"/>
        </w:rPr>
        <w:t>OEM '94-'96 LT1 Harness ID &amp; Connectors...</w:t>
      </w:r>
    </w:p>
    <w:p w:rsidR="00962FCB" w:rsidRPr="00962FCB" w:rsidRDefault="00962FCB" w:rsidP="00962FCB">
      <w:pPr>
        <w:shd w:val="clear" w:color="auto" w:fill="CCCCCC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962FCB">
        <w:rPr>
          <w:rFonts w:ascii="Arial" w:eastAsia="Times New Roman" w:hAnsi="Arial" w:cs="Arial"/>
          <w:color w:val="000000"/>
          <w:sz w:val="27"/>
          <w:szCs w:val="27"/>
        </w:rPr>
        <w:t>The LT1 harness basically connects to the rest of the car thru a few specific connectors. The first two are located close together in the area of right shock tower...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</w:t>
      </w:r>
      <w:r w:rsidRPr="00962FCB">
        <w:rPr>
          <w:rFonts w:ascii="Arial" w:eastAsia="Times New Roman" w:hAnsi="Arial" w:cs="Arial"/>
          <w:b/>
          <w:bCs/>
          <w:color w:val="000000"/>
          <w:sz w:val="27"/>
          <w:szCs w:val="27"/>
        </w:rPr>
        <w:t>C100...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t>black 10 pin connector.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 xml:space="preserve">............A- pink (injectors 2/3/5/8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ign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>/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inj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 xml:space="preserve"> switched 12v 7.5amp power in)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 xml:space="preserve">............B-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dk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 xml:space="preserve"> green w/ white stripe (AC comp relay control, PCM grounds to turn on AC)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 xml:space="preserve">............C-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dk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 xml:space="preserve"> green (AC comp clutch status signal into PCM)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............E- brown (air pump relay control)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............F- brown (power in for fans, EVAP, EGR, skip shift, reverse solenoid)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............G- pink (switched 12v 15amp power in)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 xml:space="preserve">............H-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dk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 xml:space="preserve"> blue (coolant fan 2 &amp; 3 relay control out)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 xml:space="preserve">............J-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dk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 xml:space="preserve"> green (cooling fan 1 relay control out, PCM grounds to turn on a primary cooling fan)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 xml:space="preserve">............K- pink (injectors 1/4/6/7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ign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>/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inj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 xml:space="preserve"> switched 12v 7.5amp power in) some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harnessess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>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</w:t>
      </w:r>
      <w:r w:rsidRPr="00962FCB">
        <w:rPr>
          <w:rFonts w:ascii="Arial" w:eastAsia="Times New Roman" w:hAnsi="Arial" w:cs="Arial"/>
          <w:b/>
          <w:bCs/>
          <w:color w:val="000000"/>
          <w:sz w:val="27"/>
          <w:szCs w:val="27"/>
        </w:rPr>
        <w:t>C105...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t>black 8 pin connector.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 xml:space="preserve">............B- pink (injectors 1/4/6/7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ign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>/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inj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 xml:space="preserve"> switched 12v 7.5amp power in) some harnesses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............E- tan (serial data out)</w:t>
      </w:r>
    </w:p>
    <w:p w:rsidR="00962FCB" w:rsidRPr="00962FCB" w:rsidRDefault="00962FCB" w:rsidP="00962FCB">
      <w:pPr>
        <w:shd w:val="clear" w:color="auto" w:fill="CCCCCC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962FCB">
        <w:rPr>
          <w:rFonts w:ascii="Arial" w:eastAsia="Times New Roman" w:hAnsi="Arial" w:cs="Arial"/>
          <w:color w:val="000000"/>
          <w:sz w:val="27"/>
          <w:szCs w:val="27"/>
        </w:rPr>
        <w:t>The other three are located close together behind the firewall, inside the passenger compartment, on the other side of the firewall grommet.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</w:t>
      </w:r>
      <w:r w:rsidRPr="00962FCB">
        <w:rPr>
          <w:rFonts w:ascii="Arial" w:eastAsia="Times New Roman" w:hAnsi="Arial" w:cs="Arial"/>
          <w:b/>
          <w:bCs/>
          <w:color w:val="000000"/>
          <w:sz w:val="27"/>
          <w:szCs w:val="27"/>
        </w:rPr>
        <w:t>C210...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t>black 4 pin connector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............A- purple (starter solenoid actuation power in from start switch)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............C- orange (12v 10amp fused constant power into PCM)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</w:t>
      </w:r>
      <w:r w:rsidRPr="00962FCB">
        <w:rPr>
          <w:rFonts w:ascii="Arial" w:eastAsia="Times New Roman" w:hAnsi="Arial" w:cs="Arial"/>
          <w:b/>
          <w:bCs/>
          <w:color w:val="000000"/>
          <w:sz w:val="27"/>
          <w:szCs w:val="27"/>
        </w:rPr>
        <w:t>C220...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t>natural color 10 pin connector.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............A- red (alternator feed out to instrument cluster)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............B- tan (oil pressure gauge sender out)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............C- brown (oil level sender out)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............F- tan (serial data out)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 xml:space="preserve">............G-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dk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 xml:space="preserve"> green w/ white stripe (VSS signal 4000ppm out)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 xml:space="preserve">............H- AUTOMATIC-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dk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 xml:space="preserve"> blue (performance switch signal out to indicator lite)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................MANUAL- white (skip shift control for indicator lite)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 xml:space="preserve">............J-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dk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 xml:space="preserve"> green w/ white stripe (fuel pump solenoid control)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 xml:space="preserve">............K-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dk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 xml:space="preserve"> green (coolant temp sender out to gauge)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</w:t>
      </w:r>
      <w:r w:rsidRPr="00962FCB">
        <w:rPr>
          <w:rFonts w:ascii="Arial" w:eastAsia="Times New Roman" w:hAnsi="Arial" w:cs="Arial"/>
          <w:b/>
          <w:bCs/>
          <w:color w:val="000000"/>
          <w:sz w:val="27"/>
          <w:szCs w:val="27"/>
        </w:rPr>
        <w:t>C230...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t>blue 10 pin connector.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............B- brown w/ white stripe (signal out to MIL lite)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lastRenderedPageBreak/>
        <w:t>............C- white w/ black stripe (diagnostic signal request input to PCM)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............D- white (tach signal out to dash)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............E- dark blue (VATS fuel enable input)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 xml:space="preserve">............F-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dk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 xml:space="preserve"> green w/ white stripe (AC signal request)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............G- pink (12v 15amp fused ignition switched power feed into PCM, MAF)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 xml:space="preserve">............H- AUTOMATIC-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lt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 xml:space="preserve"> blue w/ black stripe (TCC switched power in- wire thru a normally closed brake switch)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................MANUAL- brown (back-up switch)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............J- AUTOMATIC- orange w/ black stripe (park/neutral switch signal in from switch)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 xml:space="preserve">................MANUAL-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lt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 xml:space="preserve"> green (out to reverse </w:t>
      </w:r>
      <w:proofErr w:type="spellStart"/>
      <w:r w:rsidRPr="00962FCB">
        <w:rPr>
          <w:rFonts w:ascii="Arial" w:eastAsia="Times New Roman" w:hAnsi="Arial" w:cs="Arial"/>
          <w:color w:val="000000"/>
          <w:sz w:val="27"/>
          <w:szCs w:val="27"/>
        </w:rPr>
        <w:t>lites</w:t>
      </w:r>
      <w:proofErr w:type="spellEnd"/>
      <w:r w:rsidRPr="00962FCB">
        <w:rPr>
          <w:rFonts w:ascii="Arial" w:eastAsia="Times New Roman" w:hAnsi="Arial" w:cs="Arial"/>
          <w:color w:val="000000"/>
          <w:sz w:val="27"/>
          <w:szCs w:val="27"/>
        </w:rPr>
        <w:t>)</w:t>
      </w:r>
    </w:p>
    <w:p w:rsidR="00962FCB" w:rsidRPr="00962FCB" w:rsidRDefault="00962FCB" w:rsidP="00962FCB">
      <w:pPr>
        <w:shd w:val="clear" w:color="auto" w:fill="CCCCCC"/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FF0000"/>
          <w:sz w:val="27"/>
          <w:szCs w:val="27"/>
        </w:rPr>
      </w:pPr>
      <w:r w:rsidRPr="00962FCB">
        <w:rPr>
          <w:rFonts w:ascii="Arial" w:eastAsia="Times New Roman" w:hAnsi="Arial" w:cs="Arial"/>
          <w:b/>
          <w:color w:val="FF0000"/>
          <w:sz w:val="27"/>
          <w:szCs w:val="27"/>
        </w:rPr>
        <w:t>There are two points that the LT1 harness needs connected are down by the LT1's starter... </w:t>
      </w:r>
      <w:r w:rsidRPr="00962FCB">
        <w:rPr>
          <w:rFonts w:ascii="Arial" w:eastAsia="Times New Roman" w:hAnsi="Arial" w:cs="Arial"/>
          <w:b/>
          <w:color w:val="FF0000"/>
          <w:sz w:val="27"/>
          <w:szCs w:val="27"/>
        </w:rPr>
        <w:br/>
        <w:t>...</w:t>
      </w:r>
      <w:r w:rsidRPr="00962FCB">
        <w:rPr>
          <w:rFonts w:ascii="Arial" w:eastAsia="Times New Roman" w:hAnsi="Arial" w:cs="Arial"/>
          <w:b/>
          <w:bCs/>
          <w:color w:val="FF0000"/>
          <w:sz w:val="27"/>
          <w:szCs w:val="27"/>
        </w:rPr>
        <w:t>purple wire...</w:t>
      </w:r>
      <w:r w:rsidRPr="00962FCB">
        <w:rPr>
          <w:rFonts w:ascii="Arial" w:eastAsia="Times New Roman" w:hAnsi="Arial" w:cs="Arial"/>
          <w:b/>
          <w:color w:val="FF0000"/>
          <w:sz w:val="27"/>
          <w:szCs w:val="27"/>
        </w:rPr>
        <w:t> needs to be connected to the starter solenoid's "S" terminal. </w:t>
      </w:r>
      <w:r w:rsidRPr="00962FCB">
        <w:rPr>
          <w:rFonts w:ascii="Arial" w:eastAsia="Times New Roman" w:hAnsi="Arial" w:cs="Arial"/>
          <w:b/>
          <w:color w:val="FF0000"/>
          <w:sz w:val="27"/>
          <w:szCs w:val="27"/>
        </w:rPr>
        <w:br/>
        <w:t>...</w:t>
      </w:r>
      <w:r w:rsidRPr="00962FCB">
        <w:rPr>
          <w:rFonts w:ascii="Arial" w:eastAsia="Times New Roman" w:hAnsi="Arial" w:cs="Arial"/>
          <w:b/>
          <w:bCs/>
          <w:color w:val="FF0000"/>
          <w:sz w:val="27"/>
          <w:szCs w:val="27"/>
        </w:rPr>
        <w:t>open ground lug...</w:t>
      </w:r>
      <w:r w:rsidRPr="00962FCB">
        <w:rPr>
          <w:rFonts w:ascii="Arial" w:eastAsia="Times New Roman" w:hAnsi="Arial" w:cs="Arial"/>
          <w:b/>
          <w:color w:val="FF0000"/>
          <w:sz w:val="27"/>
          <w:szCs w:val="27"/>
        </w:rPr>
        <w:t> needs to be connected to a block ground.</w:t>
      </w:r>
    </w:p>
    <w:p w:rsidR="00962FCB" w:rsidRPr="00962FCB" w:rsidRDefault="00962FCB" w:rsidP="00962FCB">
      <w:pPr>
        <w:shd w:val="clear" w:color="auto" w:fill="CCCCCC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962FCB">
        <w:rPr>
          <w:rFonts w:ascii="Arial" w:eastAsia="Times New Roman" w:hAnsi="Arial" w:cs="Arial"/>
          <w:color w:val="000000"/>
          <w:sz w:val="27"/>
          <w:szCs w:val="27"/>
        </w:rPr>
        <w:t>It is also necessary to put power to the LT1's ignition coil to get spark. There are 2 connectors on the coil, a grey one, and a black one. The black one has 2 terminals, A&amp;B. Connect as follows...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</w:t>
      </w:r>
      <w:r w:rsidRPr="00962FCB">
        <w:rPr>
          <w:rFonts w:ascii="Arial" w:eastAsia="Times New Roman" w:hAnsi="Arial" w:cs="Arial"/>
          <w:b/>
          <w:bCs/>
          <w:color w:val="000000"/>
          <w:sz w:val="27"/>
          <w:szCs w:val="27"/>
        </w:rPr>
        <w:t>pink wire...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t>on terminal "B" of black connector goes to a 12v 10amp fused ignition power source hot in "run &amp; start".</w:t>
      </w:r>
    </w:p>
    <w:p w:rsidR="00962FCB" w:rsidRPr="00962FCB" w:rsidRDefault="00962FCB" w:rsidP="00962FCB">
      <w:pPr>
        <w:shd w:val="clear" w:color="auto" w:fill="CCCCCC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962FCB">
        <w:rPr>
          <w:rFonts w:ascii="Arial" w:eastAsia="Times New Roman" w:hAnsi="Arial" w:cs="Arial"/>
          <w:color w:val="000000"/>
          <w:sz w:val="27"/>
          <w:szCs w:val="27"/>
        </w:rPr>
        <w:t xml:space="preserve">The GM color code for wiring is very </w:t>
      </w:r>
      <w:r w:rsidR="00285F0A" w:rsidRPr="00962FCB">
        <w:rPr>
          <w:rFonts w:ascii="Arial" w:eastAsia="Times New Roman" w:hAnsi="Arial" w:cs="Arial"/>
          <w:color w:val="000000"/>
          <w:sz w:val="27"/>
          <w:szCs w:val="27"/>
        </w:rPr>
        <w:t>consistent</w:t>
      </w:r>
      <w:bookmarkStart w:id="0" w:name="_GoBack"/>
      <w:bookmarkEnd w:id="0"/>
      <w:r w:rsidRPr="00962FCB">
        <w:rPr>
          <w:rFonts w:ascii="Arial" w:eastAsia="Times New Roman" w:hAnsi="Arial" w:cs="Arial"/>
          <w:color w:val="000000"/>
          <w:sz w:val="27"/>
          <w:szCs w:val="27"/>
        </w:rPr>
        <w:t>. When in doubt, the following applies to any loose ends you might end up with in connectors C100, C101, C105, C220, and C230...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</w:t>
      </w:r>
      <w:r w:rsidRPr="00962FCB">
        <w:rPr>
          <w:rFonts w:ascii="Arial" w:eastAsia="Times New Roman" w:hAnsi="Arial" w:cs="Arial"/>
          <w:b/>
          <w:bCs/>
          <w:color w:val="000000"/>
          <w:sz w:val="27"/>
          <w:szCs w:val="27"/>
        </w:rPr>
        <w:t>red wires...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t>all loose red wires should be connected to "12v+" protected by a fusible link.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</w:t>
      </w:r>
      <w:r w:rsidRPr="00962FCB">
        <w:rPr>
          <w:rFonts w:ascii="Arial" w:eastAsia="Times New Roman" w:hAnsi="Arial" w:cs="Arial"/>
          <w:b/>
          <w:bCs/>
          <w:color w:val="000000"/>
          <w:sz w:val="27"/>
          <w:szCs w:val="27"/>
        </w:rPr>
        <w:t>orange wires...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t>all loose orange wires should be connected to "12v+" protected by a fuse of at least 10a.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</w:t>
      </w:r>
      <w:r w:rsidRPr="00962FCB">
        <w:rPr>
          <w:rFonts w:ascii="Arial" w:eastAsia="Times New Roman" w:hAnsi="Arial" w:cs="Arial"/>
          <w:b/>
          <w:bCs/>
          <w:color w:val="000000"/>
          <w:sz w:val="27"/>
          <w:szCs w:val="27"/>
        </w:rPr>
        <w:t>pink wires...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t>all these wires in the LS1 harness should connect to a 12v "switched +" power source hot in "start" and "run".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</w:t>
      </w:r>
      <w:r w:rsidRPr="00962FCB">
        <w:rPr>
          <w:rFonts w:ascii="Arial" w:eastAsia="Times New Roman" w:hAnsi="Arial" w:cs="Arial"/>
          <w:b/>
          <w:bCs/>
          <w:color w:val="000000"/>
          <w:sz w:val="27"/>
          <w:szCs w:val="27"/>
        </w:rPr>
        <w:t>black...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t>all these wires in the LT1 harness should connect to chassis ground. 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br/>
        <w:t>...</w:t>
      </w:r>
      <w:r w:rsidRPr="00962FCB">
        <w:rPr>
          <w:rFonts w:ascii="Arial" w:eastAsia="Times New Roman" w:hAnsi="Arial" w:cs="Arial"/>
          <w:b/>
          <w:bCs/>
          <w:color w:val="000000"/>
          <w:sz w:val="27"/>
          <w:szCs w:val="27"/>
        </w:rPr>
        <w:t>black w/ white stripe...</w:t>
      </w:r>
      <w:r w:rsidRPr="00962FCB">
        <w:rPr>
          <w:rFonts w:ascii="Arial" w:eastAsia="Times New Roman" w:hAnsi="Arial" w:cs="Arial"/>
          <w:color w:val="000000"/>
          <w:sz w:val="27"/>
          <w:szCs w:val="27"/>
        </w:rPr>
        <w:t>all these wires in the LT1 harness should connect to engine ground.</w:t>
      </w:r>
    </w:p>
    <w:p w:rsidR="00194EEC" w:rsidRDefault="00194EEC"/>
    <w:sectPr w:rsidR="00194E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FCB"/>
    <w:rsid w:val="000F36EC"/>
    <w:rsid w:val="000F5E8E"/>
    <w:rsid w:val="001130D6"/>
    <w:rsid w:val="00167933"/>
    <w:rsid w:val="00185814"/>
    <w:rsid w:val="00194EEC"/>
    <w:rsid w:val="001F01DA"/>
    <w:rsid w:val="00261DDD"/>
    <w:rsid w:val="00282A59"/>
    <w:rsid w:val="00285F0A"/>
    <w:rsid w:val="002B4535"/>
    <w:rsid w:val="002C4D7C"/>
    <w:rsid w:val="003E0D10"/>
    <w:rsid w:val="003F0713"/>
    <w:rsid w:val="005147A4"/>
    <w:rsid w:val="006D72C2"/>
    <w:rsid w:val="00782FCA"/>
    <w:rsid w:val="008A54F2"/>
    <w:rsid w:val="00962FCB"/>
    <w:rsid w:val="009A4DAA"/>
    <w:rsid w:val="009D3958"/>
    <w:rsid w:val="00A74B4D"/>
    <w:rsid w:val="00AC7A6F"/>
    <w:rsid w:val="00AD64C6"/>
    <w:rsid w:val="00AE7741"/>
    <w:rsid w:val="00B06CF9"/>
    <w:rsid w:val="00BA6B8F"/>
    <w:rsid w:val="00C623CD"/>
    <w:rsid w:val="00CB3A1E"/>
    <w:rsid w:val="00CE2857"/>
    <w:rsid w:val="00D5100F"/>
    <w:rsid w:val="00E03D33"/>
    <w:rsid w:val="00E441C1"/>
    <w:rsid w:val="00EB60F6"/>
    <w:rsid w:val="00ED1EE3"/>
    <w:rsid w:val="00ED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2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FC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62F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62F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2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FC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62F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62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97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593</Words>
  <Characters>3381</Characters>
  <Application>Microsoft Office Word</Application>
  <DocSecurity>0</DocSecurity>
  <Lines>28</Lines>
  <Paragraphs>7</Paragraphs>
  <ScaleCrop>false</ScaleCrop>
  <Company>Hewlett-Packard</Company>
  <LinksUpToDate>false</LinksUpToDate>
  <CharactersWithSpaces>3967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 Mabry</dc:creator>
  <cp:lastModifiedBy>Roger Mabry</cp:lastModifiedBy>
  <cp:revision>2</cp:revision>
  <cp:lastPrinted>2013-05-01T14:08:00Z</cp:lastPrinted>
  <dcterms:created xsi:type="dcterms:W3CDTF">2013-05-01T14:07:00Z</dcterms:created>
  <dcterms:modified xsi:type="dcterms:W3CDTF">2017-12-15T00:49:00Z</dcterms:modified>
</cp:coreProperties>
</file>