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420"/>
      </w:tblGrid>
      <w:tr w:rsidR="00E95031" w:rsidRPr="00E95031">
        <w:trPr>
          <w:tblCellSpacing w:w="0" w:type="dxa"/>
        </w:trPr>
        <w:tc>
          <w:tcPr>
            <w:tcW w:w="0" w:type="auto"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3"/>
                <w:szCs w:val="13"/>
              </w:rPr>
            </w:pPr>
            <w:r>
              <w:rPr>
                <w:rFonts w:ascii="Tahoma" w:eastAsia="Times New Roman" w:hAnsi="Tahoma" w:cs="Tahoma"/>
                <w:noProof/>
                <w:sz w:val="13"/>
                <w:szCs w:val="13"/>
              </w:rPr>
              <w:drawing>
                <wp:inline distT="0" distB="0" distL="0" distR="0">
                  <wp:extent cx="6005195" cy="6985"/>
                  <wp:effectExtent l="0" t="0" r="0" b="0"/>
                  <wp:docPr id="1" name="Picture 1" descr="spa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pa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5195" cy="6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5031" w:rsidRPr="00E95031" w:rsidRDefault="00E95031" w:rsidP="00E95031">
      <w:pPr>
        <w:spacing w:after="0" w:line="240" w:lineRule="auto"/>
        <w:rPr>
          <w:rFonts w:ascii="Tahoma" w:eastAsia="Times New Roman" w:hAnsi="Tahoma" w:cs="Tahoma"/>
          <w:vanish/>
          <w:sz w:val="13"/>
          <w:szCs w:val="13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79"/>
        <w:gridCol w:w="7341"/>
      </w:tblGrid>
      <w:tr w:rsidR="00E95031" w:rsidRPr="00E95031">
        <w:trPr>
          <w:tblCellSpacing w:w="0" w:type="dxa"/>
        </w:trPr>
        <w:tc>
          <w:tcPr>
            <w:tcW w:w="2100" w:type="dxa"/>
            <w:vMerge w:val="restart"/>
            <w:hideMark/>
          </w:tcPr>
          <w:p w:rsidR="00E95031" w:rsidRPr="00E95031" w:rsidRDefault="00E95031" w:rsidP="00E9503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3"/>
                <w:szCs w:val="13"/>
              </w:rPr>
            </w:pPr>
            <w:r>
              <w:rPr>
                <w:rFonts w:ascii="Tahoma" w:eastAsia="Times New Roman" w:hAnsi="Tahoma" w:cs="Tahoma"/>
                <w:noProof/>
                <w:color w:val="003333"/>
                <w:sz w:val="13"/>
                <w:szCs w:val="13"/>
              </w:rPr>
              <w:drawing>
                <wp:inline distT="0" distB="0" distL="0" distR="0">
                  <wp:extent cx="1146175" cy="1146175"/>
                  <wp:effectExtent l="19050" t="0" r="0" b="0"/>
                  <wp:docPr id="2" name="Picture 2" descr="Jaguar XK8 1998 to 2002 Single Din Fascia">
                    <a:hlinkClick xmlns:a="http://schemas.openxmlformats.org/drawingml/2006/main" r:id="rId6" tooltip="&quot;Jaguar XK8 1998 to 2002 Single Din Fascia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guar XK8 1998 to 2002 Single Din Fascia">
                            <a:hlinkClick r:id="rId6" tooltip="&quot;Jaguar XK8 1998 to 2002 Single Din Fascia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1146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691"/>
              <w:gridCol w:w="1590"/>
            </w:tblGrid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before="100" w:beforeAutospacing="1" w:after="100" w:afterAutospacing="1" w:line="240" w:lineRule="auto"/>
                    <w:outlineLvl w:val="2"/>
                    <w:rPr>
                      <w:rFonts w:ascii="Tahoma" w:eastAsia="Times New Roman" w:hAnsi="Tahoma" w:cs="Tahoma"/>
                      <w:b/>
                      <w:bCs/>
                      <w:sz w:val="27"/>
                      <w:szCs w:val="27"/>
                    </w:rPr>
                  </w:pPr>
                  <w:hyperlink r:id="rId8" w:tooltip="Jaguar XK8 1998 to 2002 Single Din Fascia" w:history="1">
                    <w:r w:rsidRPr="00E95031">
                      <w:rPr>
                        <w:rFonts w:ascii="Tahoma" w:eastAsia="Times New Roman" w:hAnsi="Tahoma" w:cs="Tahoma"/>
                        <w:b/>
                        <w:bCs/>
                        <w:color w:val="003333"/>
                        <w:sz w:val="27"/>
                        <w:szCs w:val="27"/>
                      </w:rPr>
                      <w:t xml:space="preserve">Jaguar XK8 1998 to 2002 Single Din Fascia </w:t>
                    </w:r>
                  </w:hyperlink>
                </w:p>
              </w:tc>
              <w:tc>
                <w:tcPr>
                  <w:tcW w:w="159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  <w:tc>
          <w:tcPr>
            <w:tcW w:w="0" w:type="auto"/>
            <w:vAlign w:val="center"/>
            <w:hideMark/>
          </w:tcPr>
          <w:p w:rsidR="00E95031" w:rsidRPr="00E95031" w:rsidRDefault="00E95031" w:rsidP="00E95031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Single Din Fascia adaptors allow you to install a Single Din car radio of your choice </w:t>
            </w:r>
            <w:proofErr w:type="spellStart"/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>with out</w:t>
            </w:r>
            <w:proofErr w:type="spellEnd"/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altering your cars existing appearance.</w:t>
            </w:r>
          </w:p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b/>
                <w:bCs/>
                <w:sz w:val="13"/>
              </w:rPr>
              <w:t>Click "More Details" below to check Vehicle Compatibility.</w:t>
            </w: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683"/>
              <w:gridCol w:w="36"/>
              <w:gridCol w:w="2209"/>
              <w:gridCol w:w="1120"/>
              <w:gridCol w:w="613"/>
              <w:gridCol w:w="1620"/>
            </w:tblGrid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gridSpan w:val="6"/>
                  <w:vAlign w:val="bottom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Part Code:</w:t>
                  </w:r>
                </w:p>
              </w:tc>
            </w:tr>
            <w:tr w:rsidR="00E95031" w:rsidRPr="00E95031">
              <w:trPr>
                <w:tblCellSpacing w:w="0" w:type="dxa"/>
              </w:trPr>
              <w:tc>
                <w:tcPr>
                  <w:tcW w:w="300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b/>
                      <w:bCs/>
                      <w:sz w:val="13"/>
                    </w:rPr>
                    <w:t>CT24JG06</w:t>
                  </w: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  <w:tc>
                <w:tcPr>
                  <w:tcW w:w="450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 </w:t>
                  </w:r>
                  <w:r w:rsidRPr="00E95031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 xml:space="preserve"> £38.95 </w:t>
                  </w: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inc VAT</w:t>
                  </w:r>
                </w:p>
              </w:tc>
              <w:tc>
                <w:tcPr>
                  <w:tcW w:w="225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color w:val="666666"/>
                      <w:sz w:val="10"/>
                      <w:szCs w:val="10"/>
                    </w:rPr>
                  </w:pPr>
                  <w:r w:rsidRPr="00E95031">
                    <w:rPr>
                      <w:rFonts w:ascii="Tahoma" w:eastAsia="Times New Roman" w:hAnsi="Tahoma" w:cs="Tahoma"/>
                      <w:color w:val="666666"/>
                      <w:sz w:val="10"/>
                      <w:szCs w:val="10"/>
                    </w:rPr>
                    <w:t xml:space="preserve">In Stock 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>
                    <w:rPr>
                      <w:rFonts w:ascii="Tahoma" w:eastAsia="Times New Roman" w:hAnsi="Tahoma" w:cs="Tahoma"/>
                      <w:noProof/>
                      <w:sz w:val="13"/>
                      <w:szCs w:val="13"/>
                    </w:rPr>
                    <w:drawing>
                      <wp:inline distT="0" distB="0" distL="0" distR="0">
                        <wp:extent cx="280035" cy="259080"/>
                        <wp:effectExtent l="19050" t="0" r="5715" b="0"/>
                        <wp:docPr id="3" name="Picture 3" descr="ti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ti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pBdr>
                      <w:bottom w:val="single" w:sz="6" w:space="1" w:color="auto"/>
                    </w:pBd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</w:pPr>
                  <w:r w:rsidRPr="00E95031"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  <w:t>Top of Form</w:t>
                  </w:r>
                </w:p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50" type="#_x0000_t75" style="width:1in;height:18.25pt" o:ole="">
                        <v:imagedata r:id="rId10" o:title=""/>
                      </v:shape>
                      <w:control r:id="rId11" w:name="DefaultOcxName" w:shapeid="_x0000_i1050"/>
                    </w:object>
                  </w: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object w:dxaOrig="1440" w:dyaOrig="1440">
                      <v:shape id="_x0000_i1049" type="#_x0000_t75" style="width:79.5pt;height:16.65pt" o:ole="">
                        <v:imagedata r:id="rId12" o:title=""/>
                      </v:shape>
                      <w:control r:id="rId13" w:name="DefaultOcxName1" w:shapeid="_x0000_i1049"/>
                    </w:object>
                  </w:r>
                </w:p>
                <w:p w:rsidR="00E95031" w:rsidRPr="00E95031" w:rsidRDefault="00E95031" w:rsidP="00E95031">
                  <w:pPr>
                    <w:pBdr>
                      <w:top w:val="single" w:sz="6" w:space="1" w:color="auto"/>
                    </w:pBd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</w:pPr>
                  <w:r w:rsidRPr="00E95031"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  <w:t>Bottom of Form</w:t>
                  </w:r>
                </w:p>
              </w:tc>
            </w:tr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gridSpan w:val="6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hyperlink r:id="rId14" w:tooltip="Jaguar XK8 1998 to 2002 Single Din Fascia" w:history="1">
                    <w:r w:rsidRPr="00E95031">
                      <w:rPr>
                        <w:rFonts w:ascii="Tahoma" w:eastAsia="Times New Roman" w:hAnsi="Tahoma" w:cs="Tahoma"/>
                        <w:color w:val="003333"/>
                        <w:sz w:val="13"/>
                      </w:rPr>
                      <w:t>more details</w:t>
                    </w:r>
                  </w:hyperlink>
                </w:p>
              </w:tc>
            </w:tr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>
              <w:rPr>
                <w:rFonts w:ascii="Tahoma" w:eastAsia="Times New Roman" w:hAnsi="Tahoma" w:cs="Tahoma"/>
                <w:noProof/>
                <w:sz w:val="13"/>
                <w:szCs w:val="13"/>
              </w:rPr>
              <w:drawing>
                <wp:inline distT="0" distB="0" distL="0" distR="0">
                  <wp:extent cx="191135" cy="191135"/>
                  <wp:effectExtent l="0" t="0" r="0" b="0"/>
                  <wp:docPr id="4" name="Picture 4" descr="spa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pa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135" cy="191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3"/>
                <w:szCs w:val="13"/>
              </w:rPr>
            </w:pPr>
            <w:r>
              <w:rPr>
                <w:rFonts w:ascii="Tahoma" w:eastAsia="Times New Roman" w:hAnsi="Tahoma" w:cs="Tahoma"/>
                <w:noProof/>
                <w:sz w:val="13"/>
                <w:szCs w:val="13"/>
              </w:rPr>
              <w:drawing>
                <wp:inline distT="0" distB="0" distL="0" distR="0">
                  <wp:extent cx="6005195" cy="6985"/>
                  <wp:effectExtent l="0" t="0" r="0" b="0"/>
                  <wp:docPr id="5" name="Picture 5" descr="spa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spa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5195" cy="6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5031" w:rsidRPr="00E95031" w:rsidRDefault="00E95031" w:rsidP="00E95031">
      <w:pPr>
        <w:spacing w:after="0" w:line="240" w:lineRule="auto"/>
        <w:rPr>
          <w:rFonts w:ascii="Tahoma" w:eastAsia="Times New Roman" w:hAnsi="Tahoma" w:cs="Tahoma"/>
          <w:vanish/>
          <w:sz w:val="13"/>
          <w:szCs w:val="13"/>
        </w:rPr>
      </w:pPr>
    </w:p>
    <w:tbl>
      <w:tblPr>
        <w:tblW w:w="50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100"/>
        <w:gridCol w:w="7320"/>
      </w:tblGrid>
      <w:tr w:rsidR="00E95031" w:rsidRPr="00E95031">
        <w:trPr>
          <w:tblCellSpacing w:w="0" w:type="dxa"/>
        </w:trPr>
        <w:tc>
          <w:tcPr>
            <w:tcW w:w="2100" w:type="dxa"/>
            <w:vMerge w:val="restart"/>
            <w:hideMark/>
          </w:tcPr>
          <w:p w:rsidR="00E95031" w:rsidRPr="00E95031" w:rsidRDefault="00E95031" w:rsidP="00E9503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3"/>
                <w:szCs w:val="13"/>
              </w:rPr>
            </w:pPr>
            <w:r>
              <w:rPr>
                <w:rFonts w:ascii="Tahoma" w:eastAsia="Times New Roman" w:hAnsi="Tahoma" w:cs="Tahoma"/>
                <w:noProof/>
                <w:color w:val="003333"/>
                <w:sz w:val="13"/>
                <w:szCs w:val="13"/>
              </w:rPr>
              <w:drawing>
                <wp:inline distT="0" distB="0" distL="0" distR="0">
                  <wp:extent cx="1146175" cy="1146175"/>
                  <wp:effectExtent l="19050" t="0" r="0" b="0"/>
                  <wp:docPr id="6" name="Picture 6" descr="Jaguar XJ XK Radio Harness adaptor">
                    <a:hlinkClick xmlns:a="http://schemas.openxmlformats.org/drawingml/2006/main" r:id="rId16" tooltip="&quot;Jaguar XJ XK Radio Harness adapto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Jaguar XJ XK Radio Harness adaptor">
                            <a:hlinkClick r:id="rId16" tooltip="&quot;Jaguar XJ XK Radio Harness adapto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175" cy="1146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670"/>
              <w:gridCol w:w="1590"/>
            </w:tblGrid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before="100" w:beforeAutospacing="1" w:after="100" w:afterAutospacing="1" w:line="240" w:lineRule="auto"/>
                    <w:outlineLvl w:val="2"/>
                    <w:rPr>
                      <w:rFonts w:ascii="Tahoma" w:eastAsia="Times New Roman" w:hAnsi="Tahoma" w:cs="Tahoma"/>
                      <w:b/>
                      <w:bCs/>
                      <w:sz w:val="27"/>
                      <w:szCs w:val="27"/>
                    </w:rPr>
                  </w:pPr>
                  <w:hyperlink r:id="rId18" w:tooltip="Jaguar XJ XK Radio Harness adaptor" w:history="1">
                    <w:r w:rsidRPr="00E95031">
                      <w:rPr>
                        <w:rFonts w:ascii="Tahoma" w:eastAsia="Times New Roman" w:hAnsi="Tahoma" w:cs="Tahoma"/>
                        <w:b/>
                        <w:bCs/>
                        <w:color w:val="003333"/>
                        <w:sz w:val="27"/>
                        <w:szCs w:val="27"/>
                      </w:rPr>
                      <w:t xml:space="preserve">Jaguar XJ XK Radio Harness adaptor </w:t>
                    </w:r>
                  </w:hyperlink>
                </w:p>
              </w:tc>
              <w:tc>
                <w:tcPr>
                  <w:tcW w:w="159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  <w:tc>
          <w:tcPr>
            <w:tcW w:w="0" w:type="auto"/>
            <w:vAlign w:val="center"/>
            <w:hideMark/>
          </w:tcPr>
          <w:p w:rsidR="00E95031" w:rsidRPr="00E95031" w:rsidRDefault="00E95031" w:rsidP="00E95031">
            <w:pPr>
              <w:spacing w:before="100" w:beforeAutospacing="1" w:after="100" w:afterAutospacing="1" w:line="240" w:lineRule="auto"/>
              <w:outlineLvl w:val="3"/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b/>
                <w:bCs/>
                <w:noProof/>
                <w:sz w:val="13"/>
                <w:szCs w:val="13"/>
              </w:rPr>
              <w:drawing>
                <wp:anchor distT="0" distB="0" distL="0" distR="0" simplePos="0" relativeHeight="251658240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0</wp:posOffset>
                  </wp:positionV>
                  <wp:extent cx="1428750" cy="238125"/>
                  <wp:effectExtent l="19050" t="0" r="0" b="0"/>
                  <wp:wrapSquare wrapText="bothSides"/>
                  <wp:docPr id="8" name="Picture 2" descr="Autolead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utolead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Pr="00E95031"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  <w:t>Autoleads</w:t>
            </w:r>
            <w:proofErr w:type="spellEnd"/>
            <w:r w:rsidRPr="00E95031"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  <w:t xml:space="preserve"> PC2-55-4 Jaguar</w:t>
            </w:r>
            <w:proofErr w:type="gramStart"/>
            <w:r w:rsidRPr="00E95031"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  <w:t>  ISO</w:t>
            </w:r>
            <w:proofErr w:type="gramEnd"/>
            <w:r w:rsidRPr="00E95031">
              <w:rPr>
                <w:rFonts w:ascii="Tahoma" w:eastAsia="Times New Roman" w:hAnsi="Tahoma" w:cs="Tahoma"/>
                <w:b/>
                <w:bCs/>
                <w:sz w:val="24"/>
                <w:szCs w:val="24"/>
              </w:rPr>
              <w:t xml:space="preserve"> adapter for Sovereign XJ6, XJ V8, XJ12, XK8 up to 2000 - 2002. </w:t>
            </w:r>
          </w:p>
          <w:p w:rsidR="00E95031" w:rsidRPr="00E95031" w:rsidRDefault="00E95031" w:rsidP="00E9503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b/>
                <w:bCs/>
                <w:sz w:val="13"/>
              </w:rPr>
              <w:t xml:space="preserve">Converts Radio Plug to ISO Connection, suitable for aftermarket radio's </w:t>
            </w:r>
          </w:p>
          <w:p w:rsidR="00E95031" w:rsidRPr="00E95031" w:rsidRDefault="00E95031" w:rsidP="00E9503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b/>
                <w:bCs/>
                <w:sz w:val="13"/>
              </w:rPr>
              <w:t>Connects your Power and Speakers only</w:t>
            </w:r>
          </w:p>
          <w:p w:rsidR="00E95031" w:rsidRPr="00E95031" w:rsidRDefault="00E95031" w:rsidP="00E95031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b/>
                <w:bCs/>
                <w:sz w:val="13"/>
              </w:rPr>
              <w:t>NOT for connecting Steering Controls, see PC99 or CTS Parts</w:t>
            </w:r>
          </w:p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A harness adaptor lead allows you to install a car radio of your choice </w:t>
            </w:r>
            <w:proofErr w:type="spellStart"/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>with out</w:t>
            </w:r>
            <w:proofErr w:type="spellEnd"/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cutting any of the existing car wiring. All harness adaptor Leads are ISO ended and will plug directly into most models of car radio. </w:t>
            </w:r>
          </w:p>
          <w:p w:rsidR="00E95031" w:rsidRPr="00E95031" w:rsidRDefault="00E95031" w:rsidP="00E9503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3"/>
                <w:szCs w:val="13"/>
              </w:rPr>
            </w:pPr>
            <w:r w:rsidRPr="00E95031">
              <w:rPr>
                <w:rFonts w:ascii="Tahoma" w:eastAsia="Times New Roman" w:hAnsi="Tahoma" w:cs="Tahoma"/>
                <w:b/>
                <w:bCs/>
                <w:sz w:val="13"/>
              </w:rPr>
              <w:t>Click "More Details" below to check Vehicle Compatibility.</w:t>
            </w: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539"/>
              <w:gridCol w:w="36"/>
              <w:gridCol w:w="2292"/>
              <w:gridCol w:w="1155"/>
              <w:gridCol w:w="618"/>
              <w:gridCol w:w="1620"/>
            </w:tblGrid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gridSpan w:val="6"/>
                  <w:vAlign w:val="bottom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Part Code:</w:t>
                  </w:r>
                </w:p>
              </w:tc>
            </w:tr>
            <w:tr w:rsidR="00E95031" w:rsidRPr="00E95031">
              <w:trPr>
                <w:tblCellSpacing w:w="0" w:type="dxa"/>
              </w:trPr>
              <w:tc>
                <w:tcPr>
                  <w:tcW w:w="300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b/>
                      <w:bCs/>
                      <w:sz w:val="13"/>
                    </w:rPr>
                    <w:t>PC2-55-4</w:t>
                  </w: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  <w:tc>
                <w:tcPr>
                  <w:tcW w:w="450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 </w:t>
                  </w:r>
                  <w:r w:rsidRPr="00E95031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 xml:space="preserve"> £12.95 </w:t>
                  </w: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inc VAT</w:t>
                  </w:r>
                </w:p>
              </w:tc>
              <w:tc>
                <w:tcPr>
                  <w:tcW w:w="225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color w:val="666666"/>
                      <w:sz w:val="10"/>
                      <w:szCs w:val="10"/>
                    </w:rPr>
                  </w:pPr>
                  <w:r w:rsidRPr="00E95031">
                    <w:rPr>
                      <w:rFonts w:ascii="Tahoma" w:eastAsia="Times New Roman" w:hAnsi="Tahoma" w:cs="Tahoma"/>
                      <w:color w:val="666666"/>
                      <w:sz w:val="10"/>
                      <w:szCs w:val="10"/>
                    </w:rPr>
                    <w:t>in stock 3 Days</w:t>
                  </w:r>
                </w:p>
              </w:tc>
              <w:tc>
                <w:tcPr>
                  <w:tcW w:w="750" w:type="dxa"/>
                  <w:vAlign w:val="center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>
                    <w:rPr>
                      <w:rFonts w:ascii="Tahoma" w:eastAsia="Times New Roman" w:hAnsi="Tahoma" w:cs="Tahoma"/>
                      <w:noProof/>
                      <w:sz w:val="13"/>
                      <w:szCs w:val="13"/>
                    </w:rPr>
                    <w:drawing>
                      <wp:inline distT="0" distB="0" distL="0" distR="0">
                        <wp:extent cx="280035" cy="259080"/>
                        <wp:effectExtent l="19050" t="0" r="5715" b="0"/>
                        <wp:docPr id="7" name="Picture 7" descr="ti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ti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035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95031" w:rsidRPr="00E95031" w:rsidRDefault="00E95031" w:rsidP="00E95031">
                  <w:pPr>
                    <w:pBdr>
                      <w:bottom w:val="single" w:sz="6" w:space="1" w:color="auto"/>
                    </w:pBd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</w:pPr>
                  <w:r w:rsidRPr="00E95031"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  <w:t>Top of Form</w:t>
                  </w:r>
                </w:p>
                <w:p w:rsidR="00E95031" w:rsidRPr="00E95031" w:rsidRDefault="00E95031" w:rsidP="00E95031">
                  <w:pPr>
                    <w:spacing w:after="0" w:line="240" w:lineRule="auto"/>
                    <w:jc w:val="right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object w:dxaOrig="1440" w:dyaOrig="1440">
                      <v:shape id="_x0000_i1048" type="#_x0000_t75" style="width:1in;height:18.25pt" o:ole="">
                        <v:imagedata r:id="rId20" o:title=""/>
                      </v:shape>
                      <w:control r:id="rId21" w:name="DefaultOcxName2" w:shapeid="_x0000_i1048"/>
                    </w:object>
                  </w:r>
                  <w:r w:rsidRPr="00E95031">
                    <w:rPr>
                      <w:rFonts w:ascii="Tahoma" w:eastAsia="Times New Roman" w:hAnsi="Tahoma" w:cs="Tahoma"/>
                      <w:sz w:val="13"/>
                      <w:szCs w:val="13"/>
                    </w:rPr>
                    <w:object w:dxaOrig="1440" w:dyaOrig="1440">
                      <v:shape id="_x0000_i1047" type="#_x0000_t75" style="width:79.5pt;height:16.65pt" o:ole="">
                        <v:imagedata r:id="rId12" o:title=""/>
                      </v:shape>
                      <w:control r:id="rId22" w:name="DefaultOcxName3" w:shapeid="_x0000_i1047"/>
                    </w:object>
                  </w:r>
                </w:p>
                <w:p w:rsidR="00E95031" w:rsidRPr="00E95031" w:rsidRDefault="00E95031" w:rsidP="00E95031">
                  <w:pPr>
                    <w:pBdr>
                      <w:top w:val="single" w:sz="6" w:space="1" w:color="auto"/>
                    </w:pBd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</w:pPr>
                  <w:r w:rsidRPr="00E95031">
                    <w:rPr>
                      <w:rFonts w:ascii="Arial" w:eastAsia="Times New Roman" w:hAnsi="Arial" w:cs="Arial"/>
                      <w:vanish/>
                      <w:sz w:val="16"/>
                      <w:szCs w:val="16"/>
                    </w:rPr>
                    <w:t>Bottom of Form</w:t>
                  </w:r>
                </w:p>
              </w:tc>
            </w:tr>
            <w:tr w:rsidR="00E95031" w:rsidRPr="00E95031">
              <w:trPr>
                <w:tblCellSpacing w:w="0" w:type="dxa"/>
              </w:trPr>
              <w:tc>
                <w:tcPr>
                  <w:tcW w:w="0" w:type="auto"/>
                  <w:gridSpan w:val="6"/>
                  <w:hideMark/>
                </w:tcPr>
                <w:p w:rsidR="00E95031" w:rsidRPr="00E95031" w:rsidRDefault="00E95031" w:rsidP="00E95031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hyperlink r:id="rId23" w:tooltip="Jaguar XJ XK Radio Harness adaptor" w:history="1">
                    <w:r w:rsidRPr="00E95031">
                      <w:rPr>
                        <w:rFonts w:ascii="Tahoma" w:eastAsia="Times New Roman" w:hAnsi="Tahoma" w:cs="Tahoma"/>
                        <w:color w:val="003333"/>
                        <w:sz w:val="13"/>
                      </w:rPr>
                      <w:t>more details</w:t>
                    </w:r>
                  </w:hyperlink>
                </w:p>
              </w:tc>
            </w:tr>
          </w:tbl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E95031" w:rsidRPr="00E95031">
        <w:trPr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E95031" w:rsidRPr="00E95031" w:rsidRDefault="00E95031" w:rsidP="00E95031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  <w:hyperlink r:id="rId24" w:tooltip="Facebook" w:history="1"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 xml:space="preserve">Share on </w:t>
              </w:r>
              <w:proofErr w:type="spellStart"/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>facebook</w:t>
              </w:r>
              <w:proofErr w:type="spellEnd"/>
            </w:hyperlink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</w:t>
            </w:r>
            <w:hyperlink r:id="rId25" w:tooltip="Tweet" w:history="1"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>Share on twitter</w:t>
              </w:r>
            </w:hyperlink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</w:t>
            </w:r>
            <w:hyperlink r:id="rId26" w:tgtFrame="_blank" w:tooltip="Email" w:history="1"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>Share on email</w:t>
              </w:r>
            </w:hyperlink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</w:t>
            </w:r>
            <w:hyperlink r:id="rId27" w:tooltip="Print" w:history="1"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>Share on print</w:t>
              </w:r>
            </w:hyperlink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</w:t>
            </w:r>
            <w:hyperlink r:id="rId28" w:history="1"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>More Sharing Services</w:t>
              </w:r>
            </w:hyperlink>
            <w:r w:rsidRPr="00E95031">
              <w:rPr>
                <w:rFonts w:ascii="Tahoma" w:eastAsia="Times New Roman" w:hAnsi="Tahoma" w:cs="Tahoma"/>
                <w:sz w:val="13"/>
                <w:szCs w:val="13"/>
              </w:rPr>
              <w:t xml:space="preserve"> </w:t>
            </w:r>
            <w:hyperlink r:id="rId29" w:tgtFrame="_blank" w:tooltip="View more services" w:history="1">
              <w:r w:rsidRPr="00E95031">
                <w:rPr>
                  <w:rFonts w:ascii="Tahoma" w:eastAsia="Times New Roman" w:hAnsi="Tahoma" w:cs="Tahoma"/>
                  <w:color w:val="003333"/>
                  <w:sz w:val="13"/>
                </w:rPr>
                <w:t>0</w:t>
              </w:r>
            </w:hyperlink>
          </w:p>
        </w:tc>
      </w:tr>
    </w:tbl>
    <w:p w:rsidR="005202C3" w:rsidRDefault="00E95031"/>
    <w:sectPr w:rsidR="005202C3" w:rsidSect="00D823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DD543F"/>
    <w:multiLevelType w:val="multilevel"/>
    <w:tmpl w:val="99EEC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E95031"/>
    <w:rsid w:val="0070278B"/>
    <w:rsid w:val="00BC6501"/>
    <w:rsid w:val="00D82319"/>
    <w:rsid w:val="00E95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319"/>
  </w:style>
  <w:style w:type="paragraph" w:styleId="Heading3">
    <w:name w:val="heading 3"/>
    <w:basedOn w:val="Normal"/>
    <w:link w:val="Heading3Char"/>
    <w:uiPriority w:val="9"/>
    <w:qFormat/>
    <w:rsid w:val="00E950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9503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9503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9503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95031"/>
    <w:rPr>
      <w:strike w:val="0"/>
      <w:dstrike w:val="0"/>
      <w:color w:val="003333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95031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3"/>
      <w:szCs w:val="13"/>
    </w:rPr>
  </w:style>
  <w:style w:type="character" w:styleId="Strong">
    <w:name w:val="Strong"/>
    <w:basedOn w:val="DefaultParagraphFont"/>
    <w:uiPriority w:val="22"/>
    <w:qFormat/>
    <w:rsid w:val="00E95031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9503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95031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E9503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E95031"/>
    <w:rPr>
      <w:rFonts w:ascii="Arial" w:eastAsia="Times New Roman" w:hAnsi="Arial" w:cs="Arial"/>
      <w:vanish/>
      <w:sz w:val="16"/>
      <w:szCs w:val="16"/>
    </w:rPr>
  </w:style>
  <w:style w:type="character" w:customStyle="1" w:styleId="ata11y">
    <w:name w:val="at_a11y"/>
    <w:basedOn w:val="DefaultParagraphFont"/>
    <w:rsid w:val="00E95031"/>
  </w:style>
  <w:style w:type="paragraph" w:styleId="BalloonText">
    <w:name w:val="Balloon Text"/>
    <w:basedOn w:val="Normal"/>
    <w:link w:val="BalloonTextChar"/>
    <w:uiPriority w:val="99"/>
    <w:semiHidden/>
    <w:unhideWhenUsed/>
    <w:rsid w:val="00E950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0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7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23701">
          <w:marLeft w:val="0"/>
          <w:marRight w:val="0"/>
          <w:marTop w:val="1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exxia.co.uk/product.asp?product_code=CT24JG06&amp;category=&amp;section=" TargetMode="External"/><Relationship Id="rId13" Type="http://schemas.openxmlformats.org/officeDocument/2006/relationships/control" Target="activeX/activeX2.xml"/><Relationship Id="rId18" Type="http://schemas.openxmlformats.org/officeDocument/2006/relationships/hyperlink" Target="http://www.nexxia.co.uk/product.asp?product_code=PC2-55-4&amp;category=&amp;section=" TargetMode="External"/><Relationship Id="rId26" Type="http://schemas.openxmlformats.org/officeDocument/2006/relationships/hyperlink" Target="http://www.nexxia.co.uk/search_results.asp?product_keywords=xk8" TargetMode="External"/><Relationship Id="rId3" Type="http://schemas.openxmlformats.org/officeDocument/2006/relationships/settings" Target="settings.xml"/><Relationship Id="rId21" Type="http://schemas.openxmlformats.org/officeDocument/2006/relationships/control" Target="activeX/activeX3.xml"/><Relationship Id="rId7" Type="http://schemas.openxmlformats.org/officeDocument/2006/relationships/image" Target="media/image2.jpeg"/><Relationship Id="rId12" Type="http://schemas.openxmlformats.org/officeDocument/2006/relationships/image" Target="media/image5.wmf"/><Relationship Id="rId17" Type="http://schemas.openxmlformats.org/officeDocument/2006/relationships/image" Target="media/image7.jpeg"/><Relationship Id="rId25" Type="http://schemas.openxmlformats.org/officeDocument/2006/relationships/hyperlink" Target="http://www.nexxia.co.uk/search_results.asp?product_keywords=xk8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nexxia.co.uk/pics/PC2-55-4.jpg" TargetMode="External"/><Relationship Id="rId20" Type="http://schemas.openxmlformats.org/officeDocument/2006/relationships/image" Target="media/image9.wmf"/><Relationship Id="rId29" Type="http://schemas.openxmlformats.org/officeDocument/2006/relationships/hyperlink" Target="http://www.nexxia.co.uk/search_results.asp?product_keywords=xk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nexxia.co.uk/pics/CT24JG06.jpg" TargetMode="External"/><Relationship Id="rId11" Type="http://schemas.openxmlformats.org/officeDocument/2006/relationships/control" Target="activeX/activeX1.xml"/><Relationship Id="rId24" Type="http://schemas.openxmlformats.org/officeDocument/2006/relationships/hyperlink" Target="http://www.nexxia.co.uk/search_results.asp?product_keywords=xk8" TargetMode="External"/><Relationship Id="rId5" Type="http://schemas.openxmlformats.org/officeDocument/2006/relationships/image" Target="media/image1.gif"/><Relationship Id="rId15" Type="http://schemas.openxmlformats.org/officeDocument/2006/relationships/image" Target="media/image6.gif"/><Relationship Id="rId23" Type="http://schemas.openxmlformats.org/officeDocument/2006/relationships/hyperlink" Target="http://www.nexxia.co.uk/product.asp?product_code=PC2-55-4&amp;category=&amp;section=" TargetMode="External"/><Relationship Id="rId28" Type="http://schemas.openxmlformats.org/officeDocument/2006/relationships/hyperlink" Target="http://www.nexxia.co.uk/search_results.asp?product_keywords=xk8" TargetMode="External"/><Relationship Id="rId10" Type="http://schemas.openxmlformats.org/officeDocument/2006/relationships/image" Target="media/image4.wmf"/><Relationship Id="rId19" Type="http://schemas.openxmlformats.org/officeDocument/2006/relationships/image" Target="media/image8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www.nexxia.co.uk/product.asp?product_code=CT24JG06&amp;category=&amp;section=" TargetMode="External"/><Relationship Id="rId22" Type="http://schemas.openxmlformats.org/officeDocument/2006/relationships/control" Target="activeX/activeX4.xml"/><Relationship Id="rId27" Type="http://schemas.openxmlformats.org/officeDocument/2006/relationships/hyperlink" Target="http://www.nexxia.co.uk/search_results.asp?product_keywords=xk8" TargetMode="External"/><Relationship Id="rId30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359</Words>
  <Characters>2052</Characters>
  <Application>Microsoft Office Word</Application>
  <DocSecurity>0</DocSecurity>
  <Lines>17</Lines>
  <Paragraphs>4</Paragraphs>
  <ScaleCrop>false</ScaleCrop>
  <Company>Grizli777</Company>
  <LinksUpToDate>false</LinksUpToDate>
  <CharactersWithSpaces>2407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</dc:creator>
  <cp:lastModifiedBy>Dave</cp:lastModifiedBy>
  <cp:revision>1</cp:revision>
  <dcterms:created xsi:type="dcterms:W3CDTF">2014-05-02T16:05:00Z</dcterms:created>
  <dcterms:modified xsi:type="dcterms:W3CDTF">2014-05-02T16:06:00Z</dcterms:modified>
</cp:coreProperties>
</file>